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黑体" w:hAnsi="黑体" w:eastAsia="黑体" w:cs="FangSong_GB2312"/>
          <w:color w:val="000000"/>
          <w:sz w:val="32"/>
          <w:szCs w:val="32"/>
        </w:rPr>
      </w:pPr>
      <w:r>
        <w:rPr>
          <w:rFonts w:hint="eastAsia" w:ascii="黑体" w:hAnsi="黑体" w:eastAsia="黑体" w:cs="FangSong_GB2312"/>
          <w:color w:val="000000"/>
          <w:sz w:val="32"/>
          <w:szCs w:val="32"/>
        </w:rPr>
        <w:t>附件5</w:t>
      </w:r>
    </w:p>
    <w:p>
      <w:pPr>
        <w:rPr>
          <w:rFonts w:ascii="FangSong_GB2312" w:hAnsi="FangSong_GB2312" w:eastAsia="FangSong_GB2312" w:cs="FangSong_GB2312"/>
          <w:color w:val="000000"/>
          <w:sz w:val="32"/>
          <w:szCs w:val="32"/>
        </w:rPr>
      </w:pPr>
    </w:p>
    <w:p>
      <w:pPr>
        <w:spacing w:line="600" w:lineRule="exact"/>
        <w:jc w:val="center"/>
        <w:rPr>
          <w:rFonts w:ascii="宋体" w:hAnsi="宋体" w:eastAsia="宋体"/>
          <w:sz w:val="36"/>
          <w:szCs w:val="36"/>
        </w:rPr>
      </w:pPr>
      <w:r>
        <w:rPr>
          <w:rFonts w:hint="eastAsia" w:ascii="宋体" w:hAnsi="宋体" w:eastAsia="宋体"/>
          <w:sz w:val="36"/>
          <w:szCs w:val="36"/>
        </w:rPr>
        <w:t>反兴奋剂运行指挥中心建设标准</w:t>
      </w:r>
    </w:p>
    <w:p>
      <w:pPr>
        <w:spacing w:line="600" w:lineRule="exact"/>
        <w:jc w:val="both"/>
        <w:rPr>
          <w:rFonts w:ascii="FangSong_GB2312" w:hAnsi="FangSong_GB2312" w:eastAsia="FangSong_GB2312"/>
          <w:sz w:val="36"/>
          <w:szCs w:val="36"/>
        </w:rPr>
      </w:pPr>
    </w:p>
    <w:p>
      <w:pPr>
        <w:spacing w:line="560" w:lineRule="exact"/>
        <w:ind w:firstLine="640" w:firstLineChars="200"/>
        <w:jc w:val="both"/>
        <w:rPr>
          <w:rFonts w:ascii="FangSong_GB2312" w:hAnsi="FangSong_GB2312" w:eastAsia="FangSong_GB2312" w:cs="FangSong_GB2312"/>
          <w:color w:val="000000"/>
          <w:sz w:val="32"/>
          <w:szCs w:val="32"/>
        </w:rPr>
      </w:pPr>
      <w:r>
        <w:rPr>
          <w:rFonts w:hint="eastAsia" w:ascii="FangSong_GB2312" w:hAnsi="FangSong_GB2312" w:eastAsia="FangSong_GB2312" w:cs="FangSong_GB2312"/>
          <w:color w:val="000000"/>
          <w:sz w:val="32"/>
          <w:szCs w:val="32"/>
        </w:rPr>
        <w:t>反兴奋剂运行指挥中心是大型赛事赛时期间反兴奋剂工作指挥部，负责开展反兴奋剂各项工作综合协调和兴奋剂检查工作统筹调度工作的场所。反兴奋剂运行指挥中心建设标准如下。</w:t>
      </w:r>
    </w:p>
    <w:p>
      <w:pPr>
        <w:spacing w:line="560" w:lineRule="exact"/>
        <w:ind w:left="640"/>
        <w:jc w:val="both"/>
        <w:rPr>
          <w:rFonts w:ascii="FangSong_GB2312" w:hAnsi="FangSong_GB2312" w:eastAsia="FangSong_GB2312" w:cs="FangSong_GB2312"/>
          <w:color w:val="000000"/>
          <w:sz w:val="32"/>
          <w:szCs w:val="32"/>
        </w:rPr>
      </w:pPr>
      <w:r>
        <w:rPr>
          <w:rFonts w:hint="eastAsia" w:ascii="FangSong_GB2312" w:hAnsi="FangSong_GB2312" w:eastAsia="FangSong_GB2312" w:cs="FangSong_GB2312"/>
          <w:color w:val="000000"/>
          <w:sz w:val="32"/>
          <w:szCs w:val="32"/>
        </w:rPr>
        <w:t>（一）基本原则</w:t>
      </w:r>
    </w:p>
    <w:p>
      <w:pPr>
        <w:spacing w:line="560" w:lineRule="exact"/>
        <w:ind w:firstLine="640" w:firstLineChars="200"/>
        <w:jc w:val="both"/>
        <w:rPr>
          <w:rFonts w:ascii="FangSong_GB2312" w:hAnsi="FangSong_GB2312" w:eastAsia="FangSong_GB2312" w:cs="FangSong_GB2312"/>
          <w:color w:val="000000"/>
          <w:sz w:val="32"/>
          <w:szCs w:val="32"/>
        </w:rPr>
      </w:pPr>
      <w:r>
        <w:rPr>
          <w:rFonts w:hint="eastAsia" w:ascii="FangSong_GB2312" w:hAnsi="FangSong_GB2312" w:eastAsia="FangSong_GB2312" w:cs="FangSong_GB2312"/>
          <w:color w:val="000000"/>
          <w:sz w:val="32"/>
          <w:szCs w:val="32"/>
        </w:rPr>
        <w:t>为做好赛事期间反兴奋剂各项工作综合协调和兴奋剂检查工作统筹调度，赛时（运动员村开村前三天至比赛结束后一天）须设置反兴奋剂运行指挥中心（</w:t>
      </w:r>
      <w:r>
        <w:rPr>
          <w:rFonts w:ascii="FangSong_GB2312" w:hAnsi="FangSong_GB2312" w:eastAsia="FangSong_GB2312" w:cs="FangSong_GB2312"/>
          <w:color w:val="000000"/>
          <w:sz w:val="32"/>
          <w:szCs w:val="32"/>
        </w:rPr>
        <w:t>Doping</w:t>
      </w:r>
      <w:r>
        <w:rPr>
          <w:rFonts w:hint="eastAsia" w:ascii="FangSong_GB2312" w:hAnsi="FangSong_GB2312" w:eastAsia="FangSong_GB2312" w:cs="FangSong_GB2312"/>
          <w:color w:val="000000"/>
          <w:sz w:val="32"/>
          <w:szCs w:val="32"/>
        </w:rPr>
        <w:t xml:space="preserve"> </w:t>
      </w:r>
      <w:r>
        <w:rPr>
          <w:rFonts w:ascii="FangSong_GB2312" w:hAnsi="FangSong_GB2312" w:eastAsia="FangSong_GB2312" w:cs="FangSong_GB2312"/>
          <w:color w:val="000000"/>
          <w:sz w:val="32"/>
          <w:szCs w:val="32"/>
        </w:rPr>
        <w:t>Control</w:t>
      </w:r>
      <w:r>
        <w:rPr>
          <w:rFonts w:hint="eastAsia" w:ascii="FangSong_GB2312" w:hAnsi="FangSong_GB2312" w:eastAsia="FangSong_GB2312" w:cs="FangSong_GB2312"/>
          <w:color w:val="000000"/>
          <w:sz w:val="32"/>
          <w:szCs w:val="32"/>
        </w:rPr>
        <w:t xml:space="preserve"> </w:t>
      </w:r>
      <w:r>
        <w:rPr>
          <w:rFonts w:ascii="FangSong_GB2312" w:hAnsi="FangSong_GB2312" w:eastAsia="FangSong_GB2312" w:cs="FangSong_GB2312"/>
          <w:color w:val="000000"/>
          <w:sz w:val="32"/>
          <w:szCs w:val="32"/>
        </w:rPr>
        <w:t>Command</w:t>
      </w:r>
      <w:r>
        <w:rPr>
          <w:rFonts w:hint="eastAsia" w:ascii="FangSong_GB2312" w:hAnsi="FangSong_GB2312" w:eastAsia="FangSong_GB2312" w:cs="FangSong_GB2312"/>
          <w:color w:val="000000"/>
          <w:sz w:val="32"/>
          <w:szCs w:val="32"/>
        </w:rPr>
        <w:t xml:space="preserve"> </w:t>
      </w:r>
      <w:r>
        <w:rPr>
          <w:rFonts w:ascii="FangSong_GB2312" w:hAnsi="FangSong_GB2312" w:eastAsia="FangSong_GB2312" w:cs="FangSong_GB2312"/>
          <w:color w:val="000000"/>
          <w:sz w:val="32"/>
          <w:szCs w:val="32"/>
        </w:rPr>
        <w:t>Center</w:t>
      </w:r>
      <w:r>
        <w:rPr>
          <w:rFonts w:hint="eastAsia" w:ascii="FangSong_GB2312" w:hAnsi="FangSong_GB2312" w:eastAsia="FangSong_GB2312" w:cs="FangSong_GB2312"/>
          <w:color w:val="000000"/>
          <w:sz w:val="32"/>
          <w:szCs w:val="32"/>
        </w:rPr>
        <w:t>/</w:t>
      </w:r>
      <w:r>
        <w:rPr>
          <w:rFonts w:ascii="FangSong_GB2312" w:hAnsi="FangSong_GB2312" w:eastAsia="FangSong_GB2312" w:cs="FangSong_GB2312"/>
          <w:color w:val="000000"/>
          <w:sz w:val="32"/>
          <w:szCs w:val="32"/>
        </w:rPr>
        <w:t>DCCC</w:t>
      </w:r>
      <w:r>
        <w:rPr>
          <w:rFonts w:hint="eastAsia" w:ascii="FangSong_GB2312" w:hAnsi="FangSong_GB2312" w:eastAsia="FangSong_GB2312" w:cs="FangSong_GB2312"/>
          <w:color w:val="000000"/>
          <w:sz w:val="32"/>
          <w:szCs w:val="32"/>
        </w:rPr>
        <w:t>）。反兴奋剂运行指挥中心分为综合运行组和检查运行组，一般设立在反兴奋剂工作人员住宿酒店中(为保证工作的中立性,反兴奋剂工作人员原则上需安排单独酒店住宿)，两个运行组各需要一间会议室或套房作为办公室，每间办公室实际使用面积不小于80</w:t>
      </w:r>
      <w:r>
        <w:rPr>
          <w:rFonts w:hint="eastAsia" w:ascii="FangSong_GB2312" w:hAnsi="FangSong_GB2312" w:eastAsia="FangSong_GB2312" w:cs="宋体"/>
          <w:color w:val="000000"/>
          <w:sz w:val="32"/>
          <w:szCs w:val="32"/>
        </w:rPr>
        <w:t>平方米</w:t>
      </w:r>
      <w:r>
        <w:rPr>
          <w:rFonts w:hint="eastAsia" w:ascii="FangSong_GB2312" w:hAnsi="FangSong_GB2312" w:eastAsia="FangSong_GB2312" w:cs="FangSong_GB2312"/>
          <w:color w:val="000000"/>
          <w:sz w:val="32"/>
          <w:szCs w:val="32"/>
        </w:rPr>
        <w:t>。</w:t>
      </w:r>
    </w:p>
    <w:p>
      <w:pPr>
        <w:spacing w:line="560" w:lineRule="exact"/>
        <w:ind w:left="640"/>
        <w:jc w:val="both"/>
        <w:rPr>
          <w:rFonts w:ascii="FangSong_GB2312" w:hAnsi="FangSong_GB2312" w:eastAsia="FangSong_GB2312" w:cs="FangSong_GB2312"/>
          <w:color w:val="000000"/>
          <w:sz w:val="32"/>
          <w:szCs w:val="32"/>
        </w:rPr>
      </w:pPr>
      <w:r>
        <w:rPr>
          <w:rFonts w:hint="eastAsia" w:ascii="FangSong_GB2312" w:hAnsi="FangSong_GB2312" w:eastAsia="FangSong_GB2312" w:cs="FangSong_GB2312"/>
          <w:color w:val="000000"/>
          <w:sz w:val="32"/>
          <w:szCs w:val="32"/>
        </w:rPr>
        <w:t>（二）区域设置</w:t>
      </w:r>
    </w:p>
    <w:p>
      <w:pPr>
        <w:spacing w:line="560" w:lineRule="exact"/>
        <w:ind w:firstLine="640" w:firstLineChars="200"/>
        <w:jc w:val="both"/>
        <w:rPr>
          <w:rFonts w:ascii="FangSong_GB2312" w:hAnsi="FangSong_GB2312" w:eastAsia="FangSong_GB2312" w:cs="FangSong_GB2312"/>
          <w:color w:val="000000"/>
          <w:sz w:val="32"/>
          <w:szCs w:val="32"/>
        </w:rPr>
      </w:pPr>
      <w:r>
        <w:rPr>
          <w:rFonts w:hint="eastAsia" w:ascii="FangSong_GB2312" w:hAnsi="FangSong_GB2312" w:eastAsia="FangSong_GB2312" w:cs="FangSong_GB2312"/>
          <w:color w:val="000000"/>
          <w:sz w:val="32"/>
          <w:szCs w:val="32"/>
        </w:rPr>
        <w:t>综合运行组办公室设办公区、会议区、会客区三个功能区域及卫生间1-2间。办公区可容纳8人同时办公；会议室可容纳10-12人召开小型会议；会客区可容纳10-12人开展座谈，并留有一面可供投影的墙壁或一台可连接电脑投屏的电视。组委会可根据酒店实际情况安排各功能区域，如办公室房间较小无法同时满足三个功能区域需求，可在保证各区域功能的前提下，酌情将会议区与会客区合并。</w:t>
      </w:r>
    </w:p>
    <w:p>
      <w:pPr>
        <w:spacing w:line="560" w:lineRule="exact"/>
        <w:ind w:firstLine="640" w:firstLineChars="200"/>
        <w:jc w:val="both"/>
        <w:rPr>
          <w:rFonts w:ascii="FangSong_GB2312" w:hAnsi="FangSong_GB2312" w:eastAsia="FangSong_GB2312" w:cs="FangSong_GB2312"/>
          <w:color w:val="000000"/>
          <w:sz w:val="32"/>
          <w:szCs w:val="32"/>
        </w:rPr>
      </w:pPr>
      <w:r>
        <w:rPr>
          <w:rFonts w:hint="eastAsia" w:ascii="FangSong_GB2312" w:hAnsi="FangSong_GB2312" w:eastAsia="FangSong_GB2312" w:cs="FangSong_GB2312"/>
          <w:color w:val="000000"/>
          <w:sz w:val="32"/>
          <w:szCs w:val="32"/>
        </w:rPr>
        <w:t>检查运行组办公室设办公区、样本接收区、储藏室三个功能区域及卫生间1-2间。办公区可容纳6人同时办公；样本接收区可容纳3人进行样本接收；储藏室可容纳1台冷藏冰箱和1-2台冷冻冰箱用于样本存储。</w:t>
      </w:r>
    </w:p>
    <w:p>
      <w:pPr>
        <w:spacing w:line="560" w:lineRule="exact"/>
        <w:ind w:firstLine="640" w:firstLineChars="200"/>
        <w:jc w:val="both"/>
        <w:rPr>
          <w:rFonts w:ascii="FangSong_GB2312" w:hAnsi="FangSong_GB2312" w:eastAsia="FangSong_GB2312" w:cs="FangSong_GB2312"/>
          <w:color w:val="000000"/>
          <w:sz w:val="32"/>
          <w:szCs w:val="32"/>
        </w:rPr>
      </w:pPr>
      <w:r>
        <w:rPr>
          <w:rFonts w:hint="eastAsia" w:ascii="FangSong_GB2312" w:hAnsi="FangSong_GB2312" w:eastAsia="FangSong_GB2312" w:cs="FangSong_GB2312"/>
          <w:color w:val="000000"/>
          <w:sz w:val="32"/>
          <w:szCs w:val="32"/>
        </w:rPr>
        <w:t>（三）物资配备</w:t>
      </w:r>
    </w:p>
    <w:p>
      <w:pPr>
        <w:spacing w:line="560" w:lineRule="exact"/>
        <w:ind w:firstLine="640" w:firstLineChars="200"/>
        <w:jc w:val="both"/>
        <w:rPr>
          <w:rFonts w:ascii="FangSong_GB2312" w:hAnsi="FangSong_GB2312" w:eastAsia="FangSong_GB2312" w:cs="FangSong_GB2312"/>
          <w:color w:val="000000"/>
          <w:sz w:val="32"/>
          <w:szCs w:val="32"/>
        </w:rPr>
      </w:pPr>
      <w:r>
        <w:rPr>
          <w:rFonts w:hint="eastAsia" w:ascii="FangSong_GB2312" w:hAnsi="FangSong_GB2312" w:eastAsia="FangSong_GB2312" w:cs="FangSong_GB2312"/>
          <w:color w:val="000000"/>
          <w:sz w:val="32"/>
          <w:szCs w:val="32"/>
        </w:rPr>
        <w:t>根据工作需要，综合运行组和检查运行组需配备必要设备物资以保证赛时反兴奋剂运行指挥工作正常开展，相关物资设备配备标准见附件。</w:t>
      </w:r>
    </w:p>
    <w:p>
      <w:pPr>
        <w:spacing w:line="360" w:lineRule="auto"/>
        <w:jc w:val="center"/>
        <w:rPr>
          <w:rFonts w:ascii="宋体" w:hAnsi="宋体" w:eastAsia="宋体" w:cs="宋体"/>
          <w:sz w:val="36"/>
          <w:szCs w:val="36"/>
        </w:rPr>
      </w:pPr>
      <w:r>
        <w:rPr>
          <w:rFonts w:ascii="FangSong_GB2312" w:hAnsi="FangSong_GB2312" w:eastAsia="FangSong_GB2312" w:cs="FangSong_GB2312"/>
          <w:color w:val="000000"/>
          <w:sz w:val="32"/>
          <w:szCs w:val="32"/>
        </w:rPr>
        <w:br w:type="page"/>
      </w:r>
      <w:r>
        <w:rPr>
          <w:rFonts w:hint="eastAsia" w:ascii="宋体" w:hAnsi="宋体" w:eastAsia="宋体" w:cs="宋体"/>
          <w:sz w:val="36"/>
          <w:szCs w:val="36"/>
        </w:rPr>
        <w:t>反兴奋剂运行指挥中心办公室物资设备配备标准</w:t>
      </w:r>
    </w:p>
    <w:p>
      <w:pPr>
        <w:jc w:val="center"/>
        <w:rPr>
          <w:rFonts w:ascii="宋体" w:hAnsi="宋体" w:eastAsia="宋体" w:cs="宋体"/>
          <w:sz w:val="36"/>
          <w:szCs w:val="36"/>
        </w:rPr>
      </w:pPr>
      <w:r>
        <w:rPr>
          <w:rFonts w:hint="eastAsia" w:ascii="宋体" w:hAnsi="宋体" w:eastAsia="宋体" w:cs="宋体"/>
          <w:sz w:val="36"/>
          <w:szCs w:val="36"/>
        </w:rPr>
        <w:t>（综合运行组）</w:t>
      </w:r>
    </w:p>
    <w:p>
      <w:pPr>
        <w:widowControl w:val="0"/>
        <w:rPr>
          <w:rFonts w:ascii="宋体" w:hAnsi="宋体" w:eastAsia="宋体" w:cs="宋体"/>
          <w:kern w:val="2"/>
          <w:sz w:val="32"/>
          <w:szCs w:val="32"/>
        </w:rPr>
      </w:pPr>
    </w:p>
    <w:tbl>
      <w:tblPr>
        <w:tblStyle w:val="7"/>
        <w:tblW w:w="850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89"/>
        <w:gridCol w:w="1446"/>
        <w:gridCol w:w="3118"/>
        <w:gridCol w:w="1134"/>
        <w:gridCol w:w="20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89" w:type="dxa"/>
            <w:vAlign w:val="center"/>
          </w:tcPr>
          <w:p>
            <w:pPr>
              <w:widowControl w:val="0"/>
              <w:jc w:val="center"/>
              <w:rPr>
                <w:rFonts w:ascii="FangSong_GB2312" w:hAnsi="宋体" w:eastAsia="FangSong_GB2312" w:cs="宋体"/>
                <w:kern w:val="2"/>
                <w:sz w:val="28"/>
                <w:szCs w:val="28"/>
              </w:rPr>
            </w:pPr>
            <w:r>
              <w:rPr>
                <w:rFonts w:hint="eastAsia" w:ascii="FangSong_GB2312" w:hAnsi="宋体" w:eastAsia="FangSong_GB2312" w:cs="宋体"/>
                <w:kern w:val="2"/>
                <w:sz w:val="28"/>
                <w:szCs w:val="28"/>
              </w:rPr>
              <w:t>序号</w:t>
            </w:r>
          </w:p>
        </w:tc>
        <w:tc>
          <w:tcPr>
            <w:tcW w:w="1446" w:type="dxa"/>
            <w:vAlign w:val="center"/>
          </w:tcPr>
          <w:p>
            <w:pPr>
              <w:widowControl w:val="0"/>
              <w:jc w:val="center"/>
              <w:rPr>
                <w:rFonts w:ascii="FangSong_GB2312" w:hAnsi="宋体" w:eastAsia="FangSong_GB2312" w:cs="宋体"/>
                <w:kern w:val="2"/>
                <w:sz w:val="28"/>
                <w:szCs w:val="28"/>
              </w:rPr>
            </w:pPr>
            <w:r>
              <w:rPr>
                <w:rFonts w:hint="eastAsia" w:ascii="FangSong_GB2312" w:hAnsi="宋体" w:eastAsia="FangSong_GB2312" w:cs="宋体"/>
                <w:kern w:val="2"/>
                <w:sz w:val="28"/>
                <w:szCs w:val="28"/>
              </w:rPr>
              <w:t>类别</w:t>
            </w:r>
          </w:p>
        </w:tc>
        <w:tc>
          <w:tcPr>
            <w:tcW w:w="3118" w:type="dxa"/>
            <w:vAlign w:val="center"/>
          </w:tcPr>
          <w:p>
            <w:pPr>
              <w:widowControl w:val="0"/>
              <w:jc w:val="center"/>
              <w:rPr>
                <w:rFonts w:ascii="FangSong_GB2312" w:hAnsi="宋体" w:eastAsia="FangSong_GB2312" w:cs="宋体"/>
                <w:kern w:val="2"/>
                <w:sz w:val="28"/>
                <w:szCs w:val="28"/>
              </w:rPr>
            </w:pPr>
            <w:r>
              <w:rPr>
                <w:rFonts w:hint="eastAsia" w:ascii="FangSong_GB2312" w:hAnsi="宋体" w:eastAsia="FangSong_GB2312" w:cs="宋体"/>
                <w:kern w:val="2"/>
                <w:sz w:val="28"/>
                <w:szCs w:val="28"/>
              </w:rPr>
              <w:t>名称</w:t>
            </w:r>
          </w:p>
        </w:tc>
        <w:tc>
          <w:tcPr>
            <w:tcW w:w="1134" w:type="dxa"/>
            <w:vAlign w:val="center"/>
          </w:tcPr>
          <w:p>
            <w:pPr>
              <w:widowControl w:val="0"/>
              <w:jc w:val="center"/>
              <w:rPr>
                <w:rFonts w:ascii="FangSong_GB2312" w:hAnsi="宋体" w:eastAsia="FangSong_GB2312" w:cs="宋体"/>
                <w:kern w:val="2"/>
                <w:sz w:val="28"/>
                <w:szCs w:val="28"/>
              </w:rPr>
            </w:pPr>
            <w:r>
              <w:rPr>
                <w:rFonts w:hint="eastAsia" w:ascii="FangSong_GB2312" w:hAnsi="宋体" w:eastAsia="FangSong_GB2312" w:cs="宋体"/>
                <w:kern w:val="2"/>
                <w:sz w:val="28"/>
                <w:szCs w:val="28"/>
              </w:rPr>
              <w:t>数量</w:t>
            </w:r>
          </w:p>
        </w:tc>
        <w:tc>
          <w:tcPr>
            <w:tcW w:w="2017" w:type="dxa"/>
            <w:vAlign w:val="center"/>
          </w:tcPr>
          <w:p>
            <w:pPr>
              <w:widowControl w:val="0"/>
              <w:jc w:val="center"/>
              <w:rPr>
                <w:rFonts w:ascii="FangSong_GB2312" w:hAnsi="宋体" w:eastAsia="FangSong_GB2312" w:cs="宋体"/>
                <w:kern w:val="2"/>
                <w:sz w:val="28"/>
                <w:szCs w:val="28"/>
              </w:rPr>
            </w:pPr>
            <w:r>
              <w:rPr>
                <w:rFonts w:hint="eastAsia" w:ascii="FangSong_GB2312" w:hAnsi="宋体" w:eastAsia="FangSong_GB2312" w:cs="宋体"/>
                <w:kern w:val="2"/>
                <w:sz w:val="28"/>
                <w:szCs w:val="28"/>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89" w:type="dxa"/>
            <w:vAlign w:val="center"/>
          </w:tcPr>
          <w:p>
            <w:pPr>
              <w:widowControl w:val="0"/>
              <w:jc w:val="center"/>
              <w:rPr>
                <w:rFonts w:ascii="FangSong_GB2312" w:hAnsi="宋体" w:eastAsia="FangSong_GB2312" w:cs="宋体"/>
                <w:kern w:val="2"/>
                <w:sz w:val="28"/>
                <w:szCs w:val="28"/>
              </w:rPr>
            </w:pPr>
            <w:r>
              <w:rPr>
                <w:rFonts w:hint="eastAsia" w:ascii="FangSong_GB2312" w:hAnsi="宋体" w:eastAsia="FangSong_GB2312" w:cs="宋体"/>
                <w:kern w:val="2"/>
                <w:sz w:val="28"/>
                <w:szCs w:val="28"/>
              </w:rPr>
              <w:t>1</w:t>
            </w:r>
          </w:p>
        </w:tc>
        <w:tc>
          <w:tcPr>
            <w:tcW w:w="1446" w:type="dxa"/>
            <w:vMerge w:val="restart"/>
            <w:vAlign w:val="center"/>
          </w:tcPr>
          <w:p>
            <w:pPr>
              <w:jc w:val="center"/>
              <w:textAlignment w:val="center"/>
              <w:rPr>
                <w:rFonts w:ascii="FangSong_GB2312" w:hAnsi="宋体" w:eastAsia="FangSong_GB2312" w:cs="宋体"/>
                <w:kern w:val="2"/>
              </w:rPr>
            </w:pPr>
            <w:r>
              <w:rPr>
                <w:rFonts w:hint="eastAsia" w:ascii="FangSong_GB2312" w:hAnsi="宋体" w:eastAsia="FangSong_GB2312" w:cs="宋体"/>
                <w:kern w:val="2"/>
              </w:rPr>
              <w:t>电器类</w:t>
            </w:r>
          </w:p>
        </w:tc>
        <w:tc>
          <w:tcPr>
            <w:tcW w:w="3118" w:type="dxa"/>
            <w:vAlign w:val="center"/>
          </w:tcPr>
          <w:p>
            <w:pPr>
              <w:jc w:val="center"/>
              <w:textAlignment w:val="center"/>
              <w:rPr>
                <w:rFonts w:ascii="FangSong_GB2312" w:hAnsi="宋体" w:eastAsia="FangSong_GB2312" w:cs="宋体"/>
                <w:kern w:val="2"/>
              </w:rPr>
            </w:pPr>
            <w:r>
              <w:rPr>
                <w:rFonts w:hint="eastAsia" w:ascii="FangSong_GB2312" w:hAnsi="宋体" w:eastAsia="FangSong_GB2312" w:cs="宋体"/>
                <w:kern w:val="2"/>
              </w:rPr>
              <w:t>笔记本电脑或台式机</w:t>
            </w:r>
          </w:p>
        </w:tc>
        <w:tc>
          <w:tcPr>
            <w:tcW w:w="1134" w:type="dxa"/>
            <w:vAlign w:val="center"/>
          </w:tcPr>
          <w:p>
            <w:pPr>
              <w:widowControl w:val="0"/>
              <w:jc w:val="center"/>
              <w:rPr>
                <w:rFonts w:ascii="FangSong_GB2312" w:hAnsi="宋体" w:eastAsia="FangSong_GB2312" w:cs="宋体"/>
                <w:kern w:val="2"/>
                <w:sz w:val="28"/>
                <w:szCs w:val="28"/>
              </w:rPr>
            </w:pPr>
            <w:r>
              <w:rPr>
                <w:rFonts w:hint="eastAsia" w:ascii="FangSong_GB2312" w:hAnsi="宋体" w:eastAsia="FangSong_GB2312" w:cs="宋体"/>
                <w:kern w:val="2"/>
                <w:sz w:val="28"/>
                <w:szCs w:val="28"/>
              </w:rPr>
              <w:t>3</w:t>
            </w:r>
          </w:p>
        </w:tc>
        <w:tc>
          <w:tcPr>
            <w:tcW w:w="2017" w:type="dxa"/>
            <w:vAlign w:val="center"/>
          </w:tcPr>
          <w:p>
            <w:pPr>
              <w:jc w:val="center"/>
              <w:textAlignment w:val="center"/>
              <w:rPr>
                <w:rFonts w:ascii="FangSong_GB2312" w:hAnsi="宋体" w:eastAsia="FangSong_GB2312" w:cs="宋体"/>
                <w:kern w:val="2"/>
              </w:rPr>
            </w:pPr>
            <w:r>
              <w:rPr>
                <w:rFonts w:hint="eastAsia" w:ascii="FangSong_GB2312" w:hAnsi="宋体" w:eastAsia="FangSong_GB2312" w:cs="宋体"/>
                <w:kern w:val="2"/>
              </w:rPr>
              <w:t>组委会准备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89" w:type="dxa"/>
            <w:vAlign w:val="center"/>
          </w:tcPr>
          <w:p>
            <w:pPr>
              <w:widowControl w:val="0"/>
              <w:jc w:val="center"/>
              <w:rPr>
                <w:rFonts w:ascii="FangSong_GB2312" w:hAnsi="宋体" w:eastAsia="FangSong_GB2312" w:cs="宋体"/>
                <w:kern w:val="2"/>
                <w:sz w:val="28"/>
                <w:szCs w:val="28"/>
              </w:rPr>
            </w:pPr>
            <w:r>
              <w:rPr>
                <w:rFonts w:hint="eastAsia" w:ascii="FangSong_GB2312" w:hAnsi="宋体" w:eastAsia="FangSong_GB2312" w:cs="宋体"/>
                <w:kern w:val="2"/>
                <w:sz w:val="28"/>
                <w:szCs w:val="28"/>
              </w:rPr>
              <w:t>2</w:t>
            </w:r>
          </w:p>
        </w:tc>
        <w:tc>
          <w:tcPr>
            <w:tcW w:w="1446" w:type="dxa"/>
            <w:vMerge w:val="continue"/>
            <w:vAlign w:val="center"/>
          </w:tcPr>
          <w:p>
            <w:pPr>
              <w:jc w:val="center"/>
              <w:textAlignment w:val="center"/>
              <w:rPr>
                <w:rFonts w:ascii="FangSong_GB2312" w:hAnsi="宋体" w:eastAsia="FangSong_GB2312" w:cs="宋体"/>
                <w:kern w:val="2"/>
              </w:rPr>
            </w:pPr>
          </w:p>
        </w:tc>
        <w:tc>
          <w:tcPr>
            <w:tcW w:w="3118" w:type="dxa"/>
            <w:vAlign w:val="center"/>
          </w:tcPr>
          <w:p>
            <w:pPr>
              <w:jc w:val="center"/>
              <w:textAlignment w:val="center"/>
              <w:rPr>
                <w:rFonts w:ascii="FangSong_GB2312" w:hAnsi="宋体" w:eastAsia="FangSong_GB2312" w:cs="宋体"/>
                <w:kern w:val="2"/>
              </w:rPr>
            </w:pPr>
            <w:r>
              <w:rPr>
                <w:rFonts w:hint="eastAsia" w:ascii="FangSong_GB2312" w:hAnsi="宋体" w:eastAsia="FangSong_GB2312" w:cs="宋体"/>
                <w:kern w:val="2"/>
              </w:rPr>
              <w:t>打印机</w:t>
            </w:r>
          </w:p>
        </w:tc>
        <w:tc>
          <w:tcPr>
            <w:tcW w:w="1134" w:type="dxa"/>
            <w:vAlign w:val="center"/>
          </w:tcPr>
          <w:p>
            <w:pPr>
              <w:widowControl w:val="0"/>
              <w:jc w:val="center"/>
              <w:rPr>
                <w:rFonts w:ascii="FangSong_GB2312" w:hAnsi="宋体" w:eastAsia="FangSong_GB2312" w:cs="宋体"/>
                <w:kern w:val="2"/>
                <w:sz w:val="28"/>
                <w:szCs w:val="28"/>
              </w:rPr>
            </w:pPr>
            <w:r>
              <w:rPr>
                <w:rFonts w:hint="eastAsia" w:ascii="FangSong_GB2312" w:hAnsi="宋体" w:eastAsia="FangSong_GB2312" w:cs="宋体"/>
                <w:kern w:val="2"/>
                <w:sz w:val="28"/>
                <w:szCs w:val="28"/>
              </w:rPr>
              <w:t>1</w:t>
            </w:r>
          </w:p>
        </w:tc>
        <w:tc>
          <w:tcPr>
            <w:tcW w:w="2017" w:type="dxa"/>
            <w:vAlign w:val="center"/>
          </w:tcPr>
          <w:p>
            <w:pPr>
              <w:jc w:val="center"/>
              <w:textAlignment w:val="center"/>
              <w:rPr>
                <w:rFonts w:ascii="FangSong_GB2312" w:hAnsi="宋体" w:eastAsia="FangSong_GB2312" w:cs="宋体"/>
                <w:kern w:val="2"/>
              </w:rPr>
            </w:pPr>
            <w:r>
              <w:rPr>
                <w:rFonts w:hint="eastAsia" w:ascii="FangSong_GB2312" w:hAnsi="宋体" w:eastAsia="FangSong_GB2312" w:cs="宋体"/>
                <w:kern w:val="2"/>
              </w:rPr>
              <w:t>组委会准备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89" w:type="dxa"/>
            <w:vAlign w:val="center"/>
          </w:tcPr>
          <w:p>
            <w:pPr>
              <w:widowControl w:val="0"/>
              <w:jc w:val="center"/>
              <w:rPr>
                <w:rFonts w:ascii="FangSong_GB2312" w:hAnsi="宋体" w:eastAsia="FangSong_GB2312" w:cs="宋体"/>
                <w:kern w:val="2"/>
                <w:sz w:val="28"/>
                <w:szCs w:val="28"/>
              </w:rPr>
            </w:pPr>
            <w:r>
              <w:rPr>
                <w:rFonts w:hint="eastAsia" w:ascii="FangSong_GB2312" w:hAnsi="宋体" w:eastAsia="FangSong_GB2312" w:cs="宋体"/>
                <w:kern w:val="2"/>
                <w:sz w:val="28"/>
                <w:szCs w:val="28"/>
              </w:rPr>
              <w:t>3</w:t>
            </w:r>
          </w:p>
        </w:tc>
        <w:tc>
          <w:tcPr>
            <w:tcW w:w="1446" w:type="dxa"/>
            <w:vMerge w:val="continue"/>
            <w:vAlign w:val="center"/>
          </w:tcPr>
          <w:p>
            <w:pPr>
              <w:jc w:val="center"/>
              <w:textAlignment w:val="center"/>
              <w:rPr>
                <w:rFonts w:ascii="FangSong_GB2312" w:hAnsi="宋体" w:eastAsia="FangSong_GB2312" w:cs="宋体"/>
                <w:kern w:val="2"/>
              </w:rPr>
            </w:pPr>
          </w:p>
        </w:tc>
        <w:tc>
          <w:tcPr>
            <w:tcW w:w="3118" w:type="dxa"/>
            <w:vAlign w:val="center"/>
          </w:tcPr>
          <w:p>
            <w:pPr>
              <w:jc w:val="center"/>
              <w:textAlignment w:val="center"/>
              <w:rPr>
                <w:rFonts w:ascii="FangSong_GB2312" w:hAnsi="宋体" w:eastAsia="FangSong_GB2312" w:cs="宋体"/>
                <w:kern w:val="2"/>
              </w:rPr>
            </w:pPr>
            <w:r>
              <w:rPr>
                <w:rFonts w:hint="eastAsia" w:ascii="FangSong_GB2312" w:hAnsi="宋体" w:eastAsia="FangSong_GB2312" w:cs="宋体"/>
                <w:kern w:val="2"/>
              </w:rPr>
              <w:t>碎纸机（如有）</w:t>
            </w:r>
          </w:p>
        </w:tc>
        <w:tc>
          <w:tcPr>
            <w:tcW w:w="1134" w:type="dxa"/>
            <w:vAlign w:val="center"/>
          </w:tcPr>
          <w:p>
            <w:pPr>
              <w:widowControl w:val="0"/>
              <w:jc w:val="center"/>
              <w:rPr>
                <w:rFonts w:ascii="FangSong_GB2312" w:hAnsi="宋体" w:eastAsia="FangSong_GB2312" w:cs="宋体"/>
                <w:kern w:val="2"/>
                <w:sz w:val="28"/>
                <w:szCs w:val="28"/>
              </w:rPr>
            </w:pPr>
            <w:r>
              <w:rPr>
                <w:rFonts w:hint="eastAsia" w:ascii="FangSong_GB2312" w:hAnsi="宋体" w:eastAsia="FangSong_GB2312" w:cs="宋体"/>
                <w:kern w:val="2"/>
                <w:sz w:val="28"/>
                <w:szCs w:val="28"/>
              </w:rPr>
              <w:t>1</w:t>
            </w:r>
          </w:p>
        </w:tc>
        <w:tc>
          <w:tcPr>
            <w:tcW w:w="2017" w:type="dxa"/>
            <w:vAlign w:val="center"/>
          </w:tcPr>
          <w:p>
            <w:pPr>
              <w:jc w:val="center"/>
              <w:textAlignment w:val="center"/>
              <w:rPr>
                <w:rFonts w:ascii="FangSong_GB2312" w:hAnsi="宋体" w:eastAsia="FangSong_GB2312" w:cs="宋体"/>
                <w:kern w:val="2"/>
              </w:rPr>
            </w:pPr>
            <w:r>
              <w:rPr>
                <w:rFonts w:hint="eastAsia" w:ascii="FangSong_GB2312" w:hAnsi="宋体" w:eastAsia="FangSong_GB2312" w:cs="宋体"/>
                <w:kern w:val="2"/>
              </w:rPr>
              <w:t>组委会准备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89" w:type="dxa"/>
            <w:vAlign w:val="center"/>
          </w:tcPr>
          <w:p>
            <w:pPr>
              <w:widowControl w:val="0"/>
              <w:jc w:val="center"/>
              <w:rPr>
                <w:rFonts w:ascii="FangSong_GB2312" w:hAnsi="宋体" w:eastAsia="FangSong_GB2312" w:cs="宋体"/>
                <w:kern w:val="2"/>
                <w:sz w:val="28"/>
                <w:szCs w:val="28"/>
              </w:rPr>
            </w:pPr>
            <w:r>
              <w:rPr>
                <w:rFonts w:hint="eastAsia" w:ascii="FangSong_GB2312" w:hAnsi="宋体" w:eastAsia="FangSong_GB2312" w:cs="宋体"/>
                <w:kern w:val="2"/>
                <w:sz w:val="28"/>
                <w:szCs w:val="28"/>
              </w:rPr>
              <w:t>4</w:t>
            </w:r>
          </w:p>
        </w:tc>
        <w:tc>
          <w:tcPr>
            <w:tcW w:w="1446" w:type="dxa"/>
            <w:vMerge w:val="continue"/>
            <w:vAlign w:val="center"/>
          </w:tcPr>
          <w:p>
            <w:pPr>
              <w:jc w:val="center"/>
              <w:textAlignment w:val="center"/>
              <w:rPr>
                <w:rFonts w:ascii="FangSong_GB2312" w:hAnsi="宋体" w:eastAsia="FangSong_GB2312" w:cs="宋体"/>
                <w:kern w:val="2"/>
              </w:rPr>
            </w:pPr>
          </w:p>
        </w:tc>
        <w:tc>
          <w:tcPr>
            <w:tcW w:w="3118" w:type="dxa"/>
            <w:vAlign w:val="center"/>
          </w:tcPr>
          <w:p>
            <w:pPr>
              <w:jc w:val="center"/>
              <w:textAlignment w:val="center"/>
              <w:rPr>
                <w:rFonts w:ascii="FangSong_GB2312" w:hAnsi="宋体" w:eastAsia="FangSong_GB2312" w:cs="宋体"/>
                <w:kern w:val="2"/>
              </w:rPr>
            </w:pPr>
            <w:r>
              <w:rPr>
                <w:rFonts w:hint="eastAsia" w:ascii="FangSong_GB2312" w:hAnsi="宋体" w:eastAsia="FangSong_GB2312" w:cs="宋体"/>
                <w:kern w:val="2"/>
              </w:rPr>
              <w:t>PPT演讲笔</w:t>
            </w:r>
          </w:p>
        </w:tc>
        <w:tc>
          <w:tcPr>
            <w:tcW w:w="1134" w:type="dxa"/>
            <w:vAlign w:val="center"/>
          </w:tcPr>
          <w:p>
            <w:pPr>
              <w:widowControl w:val="0"/>
              <w:jc w:val="center"/>
              <w:rPr>
                <w:rFonts w:ascii="FangSong_GB2312" w:hAnsi="宋体" w:eastAsia="FangSong_GB2312" w:cs="宋体"/>
                <w:kern w:val="2"/>
                <w:sz w:val="28"/>
                <w:szCs w:val="28"/>
              </w:rPr>
            </w:pPr>
            <w:r>
              <w:rPr>
                <w:rFonts w:hint="eastAsia" w:ascii="FangSong_GB2312" w:hAnsi="宋体" w:eastAsia="FangSong_GB2312" w:cs="宋体"/>
                <w:kern w:val="2"/>
                <w:sz w:val="28"/>
                <w:szCs w:val="28"/>
              </w:rPr>
              <w:t>1</w:t>
            </w:r>
          </w:p>
        </w:tc>
        <w:tc>
          <w:tcPr>
            <w:tcW w:w="2017" w:type="dxa"/>
            <w:vAlign w:val="center"/>
          </w:tcPr>
          <w:p>
            <w:pPr>
              <w:jc w:val="center"/>
              <w:textAlignment w:val="center"/>
              <w:rPr>
                <w:rFonts w:ascii="FangSong_GB2312" w:hAnsi="宋体" w:eastAsia="FangSong_GB2312" w:cs="宋体"/>
                <w:kern w:val="2"/>
              </w:rPr>
            </w:pPr>
            <w:r>
              <w:rPr>
                <w:rFonts w:hint="eastAsia" w:ascii="FangSong_GB2312" w:hAnsi="宋体" w:eastAsia="FangSong_GB2312" w:cs="宋体"/>
                <w:kern w:val="2"/>
              </w:rPr>
              <w:t>组委会准备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89" w:type="dxa"/>
            <w:vAlign w:val="center"/>
          </w:tcPr>
          <w:p>
            <w:pPr>
              <w:widowControl w:val="0"/>
              <w:jc w:val="center"/>
              <w:rPr>
                <w:rFonts w:ascii="FangSong_GB2312" w:hAnsi="宋体" w:eastAsia="FangSong_GB2312" w:cs="宋体"/>
                <w:kern w:val="2"/>
                <w:sz w:val="28"/>
                <w:szCs w:val="28"/>
              </w:rPr>
            </w:pPr>
            <w:r>
              <w:rPr>
                <w:rFonts w:hint="eastAsia" w:ascii="FangSong_GB2312" w:hAnsi="宋体" w:eastAsia="FangSong_GB2312" w:cs="宋体"/>
                <w:kern w:val="2"/>
                <w:sz w:val="28"/>
                <w:szCs w:val="28"/>
              </w:rPr>
              <w:t>5</w:t>
            </w:r>
          </w:p>
        </w:tc>
        <w:tc>
          <w:tcPr>
            <w:tcW w:w="1446" w:type="dxa"/>
            <w:vMerge w:val="continue"/>
            <w:vAlign w:val="center"/>
          </w:tcPr>
          <w:p>
            <w:pPr>
              <w:jc w:val="center"/>
              <w:textAlignment w:val="center"/>
              <w:rPr>
                <w:rFonts w:ascii="FangSong_GB2312" w:hAnsi="宋体" w:eastAsia="FangSong_GB2312" w:cs="宋体"/>
                <w:kern w:val="2"/>
              </w:rPr>
            </w:pPr>
          </w:p>
        </w:tc>
        <w:tc>
          <w:tcPr>
            <w:tcW w:w="3118" w:type="dxa"/>
            <w:vAlign w:val="center"/>
          </w:tcPr>
          <w:p>
            <w:pPr>
              <w:jc w:val="center"/>
              <w:textAlignment w:val="center"/>
              <w:rPr>
                <w:rFonts w:ascii="FangSong_GB2312" w:hAnsi="宋体" w:eastAsia="FangSong_GB2312" w:cs="宋体"/>
                <w:kern w:val="2"/>
              </w:rPr>
            </w:pPr>
            <w:r>
              <w:rPr>
                <w:rFonts w:hint="eastAsia" w:ascii="FangSong_GB2312" w:hAnsi="宋体" w:eastAsia="FangSong_GB2312" w:cs="宋体"/>
                <w:kern w:val="2"/>
              </w:rPr>
              <w:t>5孔5插排插（2.5m）</w:t>
            </w:r>
          </w:p>
        </w:tc>
        <w:tc>
          <w:tcPr>
            <w:tcW w:w="1134" w:type="dxa"/>
            <w:vAlign w:val="center"/>
          </w:tcPr>
          <w:p>
            <w:pPr>
              <w:widowControl w:val="0"/>
              <w:jc w:val="center"/>
              <w:rPr>
                <w:rFonts w:ascii="FangSong_GB2312" w:hAnsi="宋体" w:eastAsia="FangSong_GB2312" w:cs="宋体"/>
                <w:kern w:val="2"/>
                <w:sz w:val="28"/>
                <w:szCs w:val="28"/>
              </w:rPr>
            </w:pPr>
            <w:r>
              <w:rPr>
                <w:rFonts w:hint="eastAsia" w:ascii="FangSong_GB2312" w:hAnsi="宋体" w:eastAsia="FangSong_GB2312" w:cs="宋体"/>
                <w:kern w:val="2"/>
                <w:sz w:val="28"/>
                <w:szCs w:val="28"/>
              </w:rPr>
              <w:t>6</w:t>
            </w:r>
          </w:p>
        </w:tc>
        <w:tc>
          <w:tcPr>
            <w:tcW w:w="2017" w:type="dxa"/>
            <w:vAlign w:val="center"/>
          </w:tcPr>
          <w:p>
            <w:pPr>
              <w:jc w:val="center"/>
              <w:textAlignment w:val="center"/>
              <w:rPr>
                <w:rFonts w:ascii="FangSong_GB2312" w:hAnsi="宋体" w:eastAsia="FangSong_GB2312" w:cs="宋体"/>
                <w:kern w:val="2"/>
              </w:rPr>
            </w:pPr>
            <w:r>
              <w:rPr>
                <w:rFonts w:hint="eastAsia" w:ascii="FangSong_GB2312" w:hAnsi="宋体" w:eastAsia="FangSong_GB2312" w:cs="宋体"/>
                <w:kern w:val="2"/>
              </w:rPr>
              <w:t>组委会/酒店准备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89" w:type="dxa"/>
            <w:vAlign w:val="center"/>
          </w:tcPr>
          <w:p>
            <w:pPr>
              <w:widowControl w:val="0"/>
              <w:jc w:val="center"/>
              <w:rPr>
                <w:rFonts w:ascii="FangSong_GB2312" w:hAnsi="宋体" w:eastAsia="FangSong_GB2312" w:cs="宋体"/>
                <w:kern w:val="2"/>
                <w:sz w:val="28"/>
                <w:szCs w:val="28"/>
              </w:rPr>
            </w:pPr>
            <w:r>
              <w:rPr>
                <w:rFonts w:hint="eastAsia" w:ascii="FangSong_GB2312" w:hAnsi="宋体" w:eastAsia="FangSong_GB2312" w:cs="宋体"/>
                <w:kern w:val="2"/>
                <w:sz w:val="28"/>
                <w:szCs w:val="28"/>
              </w:rPr>
              <w:t>6</w:t>
            </w:r>
          </w:p>
        </w:tc>
        <w:tc>
          <w:tcPr>
            <w:tcW w:w="1446" w:type="dxa"/>
            <w:vMerge w:val="restart"/>
            <w:vAlign w:val="center"/>
          </w:tcPr>
          <w:p>
            <w:pPr>
              <w:jc w:val="center"/>
              <w:textAlignment w:val="center"/>
              <w:rPr>
                <w:rFonts w:ascii="FangSong_GB2312" w:hAnsi="宋体" w:eastAsia="FangSong_GB2312" w:cs="宋体"/>
                <w:kern w:val="2"/>
              </w:rPr>
            </w:pPr>
            <w:r>
              <w:rPr>
                <w:rFonts w:hint="eastAsia" w:ascii="FangSong_GB2312" w:hAnsi="宋体" w:eastAsia="FangSong_GB2312" w:cs="宋体"/>
                <w:kern w:val="2"/>
              </w:rPr>
              <w:t>家具类</w:t>
            </w:r>
          </w:p>
        </w:tc>
        <w:tc>
          <w:tcPr>
            <w:tcW w:w="3118" w:type="dxa"/>
            <w:vAlign w:val="center"/>
          </w:tcPr>
          <w:p>
            <w:pPr>
              <w:jc w:val="center"/>
              <w:textAlignment w:val="center"/>
              <w:rPr>
                <w:rFonts w:ascii="FangSong_GB2312" w:hAnsi="宋体" w:eastAsia="FangSong_GB2312" w:cs="宋体"/>
                <w:kern w:val="2"/>
              </w:rPr>
            </w:pPr>
            <w:r>
              <w:rPr>
                <w:rFonts w:hint="eastAsia" w:ascii="FangSong_GB2312" w:hAnsi="宋体" w:eastAsia="FangSong_GB2312" w:cs="宋体"/>
                <w:kern w:val="2"/>
              </w:rPr>
              <w:t>条桌</w:t>
            </w:r>
          </w:p>
        </w:tc>
        <w:tc>
          <w:tcPr>
            <w:tcW w:w="1134" w:type="dxa"/>
            <w:vAlign w:val="center"/>
          </w:tcPr>
          <w:p>
            <w:pPr>
              <w:widowControl w:val="0"/>
              <w:jc w:val="center"/>
              <w:rPr>
                <w:rFonts w:ascii="FangSong_GB2312" w:hAnsi="宋体" w:eastAsia="FangSong_GB2312" w:cs="宋体"/>
                <w:kern w:val="2"/>
                <w:sz w:val="28"/>
                <w:szCs w:val="28"/>
              </w:rPr>
            </w:pPr>
            <w:r>
              <w:rPr>
                <w:rFonts w:hint="eastAsia" w:ascii="FangSong_GB2312" w:hAnsi="宋体" w:eastAsia="FangSong_GB2312" w:cs="宋体"/>
                <w:kern w:val="2"/>
                <w:sz w:val="28"/>
                <w:szCs w:val="28"/>
              </w:rPr>
              <w:t>6</w:t>
            </w:r>
          </w:p>
        </w:tc>
        <w:tc>
          <w:tcPr>
            <w:tcW w:w="2017" w:type="dxa"/>
            <w:vAlign w:val="center"/>
          </w:tcPr>
          <w:p>
            <w:pPr>
              <w:jc w:val="center"/>
              <w:textAlignment w:val="center"/>
              <w:rPr>
                <w:rFonts w:ascii="FangSong_GB2312" w:hAnsi="宋体" w:eastAsia="FangSong_GB2312" w:cs="宋体"/>
                <w:kern w:val="2"/>
              </w:rPr>
            </w:pPr>
            <w:r>
              <w:rPr>
                <w:rFonts w:hint="eastAsia" w:ascii="FangSong_GB2312" w:hAnsi="宋体" w:eastAsia="FangSong_GB2312" w:cs="宋体"/>
                <w:kern w:val="2"/>
              </w:rPr>
              <w:t>酒店准备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89" w:type="dxa"/>
            <w:vAlign w:val="center"/>
          </w:tcPr>
          <w:p>
            <w:pPr>
              <w:widowControl w:val="0"/>
              <w:jc w:val="center"/>
              <w:rPr>
                <w:rFonts w:ascii="FangSong_GB2312" w:hAnsi="宋体" w:eastAsia="FangSong_GB2312" w:cs="宋体"/>
                <w:kern w:val="2"/>
                <w:sz w:val="28"/>
                <w:szCs w:val="28"/>
              </w:rPr>
            </w:pPr>
            <w:r>
              <w:rPr>
                <w:rFonts w:hint="eastAsia" w:ascii="FangSong_GB2312" w:hAnsi="宋体" w:eastAsia="FangSong_GB2312" w:cs="宋体"/>
                <w:kern w:val="2"/>
                <w:sz w:val="28"/>
                <w:szCs w:val="28"/>
              </w:rPr>
              <w:t>7</w:t>
            </w:r>
          </w:p>
        </w:tc>
        <w:tc>
          <w:tcPr>
            <w:tcW w:w="1446" w:type="dxa"/>
            <w:vMerge w:val="continue"/>
            <w:vAlign w:val="center"/>
          </w:tcPr>
          <w:p>
            <w:pPr>
              <w:jc w:val="center"/>
              <w:textAlignment w:val="center"/>
              <w:rPr>
                <w:rFonts w:ascii="FangSong_GB2312" w:hAnsi="宋体" w:eastAsia="FangSong_GB2312" w:cs="宋体"/>
                <w:kern w:val="2"/>
              </w:rPr>
            </w:pPr>
          </w:p>
        </w:tc>
        <w:tc>
          <w:tcPr>
            <w:tcW w:w="3118" w:type="dxa"/>
            <w:vAlign w:val="center"/>
          </w:tcPr>
          <w:p>
            <w:pPr>
              <w:jc w:val="center"/>
              <w:textAlignment w:val="center"/>
              <w:rPr>
                <w:rFonts w:ascii="FangSong_GB2312" w:hAnsi="宋体" w:eastAsia="FangSong_GB2312" w:cs="宋体"/>
                <w:kern w:val="2"/>
              </w:rPr>
            </w:pPr>
            <w:r>
              <w:rPr>
                <w:rFonts w:hint="eastAsia" w:ascii="FangSong_GB2312" w:hAnsi="宋体" w:eastAsia="FangSong_GB2312" w:cs="宋体"/>
                <w:kern w:val="2"/>
              </w:rPr>
              <w:t>凳子</w:t>
            </w:r>
          </w:p>
        </w:tc>
        <w:tc>
          <w:tcPr>
            <w:tcW w:w="1134" w:type="dxa"/>
            <w:vAlign w:val="center"/>
          </w:tcPr>
          <w:p>
            <w:pPr>
              <w:widowControl w:val="0"/>
              <w:jc w:val="center"/>
              <w:rPr>
                <w:rFonts w:ascii="FangSong_GB2312" w:hAnsi="宋体" w:eastAsia="FangSong_GB2312" w:cs="宋体"/>
                <w:kern w:val="2"/>
                <w:sz w:val="28"/>
                <w:szCs w:val="28"/>
              </w:rPr>
            </w:pPr>
            <w:r>
              <w:rPr>
                <w:rFonts w:hint="eastAsia" w:ascii="FangSong_GB2312" w:hAnsi="宋体" w:eastAsia="FangSong_GB2312" w:cs="宋体"/>
                <w:kern w:val="2"/>
                <w:sz w:val="28"/>
                <w:szCs w:val="28"/>
              </w:rPr>
              <w:t>12</w:t>
            </w:r>
          </w:p>
        </w:tc>
        <w:tc>
          <w:tcPr>
            <w:tcW w:w="2017" w:type="dxa"/>
            <w:vAlign w:val="center"/>
          </w:tcPr>
          <w:p>
            <w:pPr>
              <w:jc w:val="center"/>
              <w:textAlignment w:val="center"/>
              <w:rPr>
                <w:rFonts w:ascii="FangSong_GB2312" w:hAnsi="宋体" w:eastAsia="FangSong_GB2312" w:cs="宋体"/>
                <w:kern w:val="2"/>
              </w:rPr>
            </w:pPr>
            <w:r>
              <w:rPr>
                <w:rFonts w:hint="eastAsia" w:ascii="FangSong_GB2312" w:hAnsi="宋体" w:eastAsia="FangSong_GB2312" w:cs="宋体"/>
                <w:kern w:val="2"/>
              </w:rPr>
              <w:t>酒店准备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89" w:type="dxa"/>
            <w:vAlign w:val="center"/>
          </w:tcPr>
          <w:p>
            <w:pPr>
              <w:widowControl w:val="0"/>
              <w:jc w:val="center"/>
              <w:rPr>
                <w:rFonts w:ascii="FangSong_GB2312" w:hAnsi="宋体" w:eastAsia="FangSong_GB2312" w:cs="宋体"/>
                <w:kern w:val="2"/>
                <w:sz w:val="28"/>
                <w:szCs w:val="28"/>
              </w:rPr>
            </w:pPr>
            <w:r>
              <w:rPr>
                <w:rFonts w:hint="eastAsia" w:ascii="FangSong_GB2312" w:hAnsi="宋体" w:eastAsia="FangSong_GB2312" w:cs="宋体"/>
                <w:kern w:val="2"/>
                <w:sz w:val="28"/>
                <w:szCs w:val="28"/>
              </w:rPr>
              <w:t>8</w:t>
            </w:r>
          </w:p>
        </w:tc>
        <w:tc>
          <w:tcPr>
            <w:tcW w:w="1446" w:type="dxa"/>
            <w:vMerge w:val="continue"/>
            <w:vAlign w:val="center"/>
          </w:tcPr>
          <w:p>
            <w:pPr>
              <w:jc w:val="center"/>
              <w:textAlignment w:val="center"/>
              <w:rPr>
                <w:rFonts w:ascii="FangSong_GB2312" w:hAnsi="宋体" w:eastAsia="FangSong_GB2312" w:cs="宋体"/>
                <w:kern w:val="2"/>
              </w:rPr>
            </w:pPr>
          </w:p>
        </w:tc>
        <w:tc>
          <w:tcPr>
            <w:tcW w:w="3118" w:type="dxa"/>
            <w:vAlign w:val="center"/>
          </w:tcPr>
          <w:p>
            <w:pPr>
              <w:jc w:val="center"/>
              <w:textAlignment w:val="center"/>
              <w:rPr>
                <w:rFonts w:ascii="FangSong_GB2312" w:hAnsi="宋体" w:eastAsia="FangSong_GB2312" w:cs="宋体"/>
                <w:kern w:val="2"/>
              </w:rPr>
            </w:pPr>
            <w:r>
              <w:rPr>
                <w:rFonts w:hint="eastAsia" w:ascii="FangSong_GB2312" w:hAnsi="宋体" w:eastAsia="FangSong_GB2312" w:cs="宋体"/>
                <w:kern w:val="2"/>
              </w:rPr>
              <w:t>台灯</w:t>
            </w:r>
          </w:p>
        </w:tc>
        <w:tc>
          <w:tcPr>
            <w:tcW w:w="1134" w:type="dxa"/>
            <w:vAlign w:val="center"/>
          </w:tcPr>
          <w:p>
            <w:pPr>
              <w:widowControl w:val="0"/>
              <w:jc w:val="center"/>
              <w:rPr>
                <w:rFonts w:ascii="FangSong_GB2312" w:hAnsi="宋体" w:eastAsia="FangSong_GB2312" w:cs="宋体"/>
                <w:kern w:val="2"/>
                <w:sz w:val="28"/>
                <w:szCs w:val="28"/>
              </w:rPr>
            </w:pPr>
            <w:r>
              <w:rPr>
                <w:rFonts w:hint="eastAsia" w:ascii="FangSong_GB2312" w:hAnsi="宋体" w:eastAsia="FangSong_GB2312" w:cs="宋体"/>
                <w:kern w:val="2"/>
                <w:sz w:val="28"/>
                <w:szCs w:val="28"/>
              </w:rPr>
              <w:t>6</w:t>
            </w:r>
          </w:p>
        </w:tc>
        <w:tc>
          <w:tcPr>
            <w:tcW w:w="2017" w:type="dxa"/>
            <w:vAlign w:val="center"/>
          </w:tcPr>
          <w:p>
            <w:pPr>
              <w:jc w:val="center"/>
              <w:textAlignment w:val="center"/>
              <w:rPr>
                <w:rFonts w:ascii="FangSong_GB2312" w:hAnsi="宋体" w:eastAsia="FangSong_GB2312" w:cs="宋体"/>
                <w:kern w:val="2"/>
              </w:rPr>
            </w:pPr>
            <w:r>
              <w:rPr>
                <w:rFonts w:hint="eastAsia" w:ascii="FangSong_GB2312" w:hAnsi="宋体" w:eastAsia="FangSong_GB2312" w:cs="宋体"/>
                <w:kern w:val="2"/>
              </w:rPr>
              <w:t>酒店准备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89" w:type="dxa"/>
            <w:vAlign w:val="center"/>
          </w:tcPr>
          <w:p>
            <w:pPr>
              <w:widowControl w:val="0"/>
              <w:jc w:val="center"/>
              <w:rPr>
                <w:rFonts w:ascii="FangSong_GB2312" w:hAnsi="宋体" w:eastAsia="FangSong_GB2312" w:cs="宋体"/>
                <w:kern w:val="2"/>
                <w:sz w:val="28"/>
                <w:szCs w:val="28"/>
              </w:rPr>
            </w:pPr>
            <w:r>
              <w:rPr>
                <w:rFonts w:hint="eastAsia" w:ascii="FangSong_GB2312" w:hAnsi="宋体" w:eastAsia="FangSong_GB2312" w:cs="宋体"/>
                <w:kern w:val="2"/>
                <w:sz w:val="28"/>
                <w:szCs w:val="28"/>
              </w:rPr>
              <w:t>9</w:t>
            </w:r>
          </w:p>
        </w:tc>
        <w:tc>
          <w:tcPr>
            <w:tcW w:w="1446" w:type="dxa"/>
            <w:vMerge w:val="restart"/>
            <w:vAlign w:val="center"/>
          </w:tcPr>
          <w:p>
            <w:pPr>
              <w:jc w:val="center"/>
              <w:textAlignment w:val="center"/>
              <w:rPr>
                <w:rFonts w:ascii="FangSong_GB2312" w:hAnsi="宋体" w:eastAsia="FangSong_GB2312" w:cs="宋体"/>
                <w:kern w:val="2"/>
              </w:rPr>
            </w:pPr>
            <w:r>
              <w:rPr>
                <w:rFonts w:hint="eastAsia" w:ascii="FangSong_GB2312" w:hAnsi="宋体" w:eastAsia="FangSong_GB2312" w:cs="宋体"/>
                <w:kern w:val="2"/>
              </w:rPr>
              <w:t>文具类</w:t>
            </w:r>
          </w:p>
        </w:tc>
        <w:tc>
          <w:tcPr>
            <w:tcW w:w="3118" w:type="dxa"/>
            <w:vAlign w:val="center"/>
          </w:tcPr>
          <w:p>
            <w:pPr>
              <w:jc w:val="center"/>
              <w:textAlignment w:val="center"/>
              <w:rPr>
                <w:rFonts w:ascii="FangSong_GB2312" w:hAnsi="宋体" w:eastAsia="FangSong_GB2312" w:cs="宋体"/>
                <w:kern w:val="2"/>
              </w:rPr>
            </w:pPr>
            <w:r>
              <w:rPr>
                <w:rFonts w:hint="eastAsia" w:ascii="FangSong_GB2312" w:hAnsi="宋体" w:eastAsia="FangSong_GB2312" w:cs="宋体"/>
                <w:kern w:val="2"/>
              </w:rPr>
              <w:t>文件夹</w:t>
            </w:r>
          </w:p>
        </w:tc>
        <w:tc>
          <w:tcPr>
            <w:tcW w:w="1134" w:type="dxa"/>
            <w:vAlign w:val="center"/>
          </w:tcPr>
          <w:p>
            <w:pPr>
              <w:widowControl w:val="0"/>
              <w:jc w:val="center"/>
              <w:rPr>
                <w:rFonts w:ascii="FangSong_GB2312" w:hAnsi="宋体" w:eastAsia="FangSong_GB2312" w:cs="宋体"/>
                <w:kern w:val="2"/>
                <w:sz w:val="28"/>
                <w:szCs w:val="28"/>
              </w:rPr>
            </w:pPr>
            <w:r>
              <w:rPr>
                <w:rFonts w:hint="eastAsia" w:ascii="FangSong_GB2312" w:hAnsi="宋体" w:eastAsia="FangSong_GB2312" w:cs="宋体"/>
                <w:kern w:val="2"/>
                <w:sz w:val="28"/>
                <w:szCs w:val="28"/>
              </w:rPr>
              <w:t>4</w:t>
            </w:r>
          </w:p>
        </w:tc>
        <w:tc>
          <w:tcPr>
            <w:tcW w:w="2017" w:type="dxa"/>
            <w:vAlign w:val="center"/>
          </w:tcPr>
          <w:p>
            <w:pPr>
              <w:jc w:val="center"/>
              <w:textAlignment w:val="center"/>
              <w:rPr>
                <w:rFonts w:ascii="FangSong_GB2312" w:hAnsi="宋体" w:eastAsia="FangSong_GB2312" w:cs="宋体"/>
                <w:kern w:val="2"/>
              </w:rPr>
            </w:pPr>
            <w:r>
              <w:rPr>
                <w:rFonts w:hint="eastAsia" w:ascii="FangSong_GB2312" w:hAnsi="宋体" w:eastAsia="FangSong_GB2312" w:cs="宋体"/>
                <w:kern w:val="2"/>
              </w:rPr>
              <w:t>组委会准备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89" w:type="dxa"/>
            <w:vAlign w:val="center"/>
          </w:tcPr>
          <w:p>
            <w:pPr>
              <w:widowControl w:val="0"/>
              <w:jc w:val="center"/>
              <w:rPr>
                <w:rFonts w:ascii="FangSong_GB2312" w:hAnsi="宋体" w:eastAsia="FangSong_GB2312" w:cs="宋体"/>
                <w:kern w:val="2"/>
                <w:sz w:val="28"/>
                <w:szCs w:val="28"/>
              </w:rPr>
            </w:pPr>
            <w:r>
              <w:rPr>
                <w:rFonts w:hint="eastAsia" w:ascii="FangSong_GB2312" w:hAnsi="宋体" w:eastAsia="FangSong_GB2312" w:cs="宋体"/>
                <w:kern w:val="2"/>
                <w:sz w:val="28"/>
                <w:szCs w:val="28"/>
              </w:rPr>
              <w:t>10</w:t>
            </w:r>
          </w:p>
        </w:tc>
        <w:tc>
          <w:tcPr>
            <w:tcW w:w="1446" w:type="dxa"/>
            <w:vMerge w:val="continue"/>
            <w:vAlign w:val="center"/>
          </w:tcPr>
          <w:p>
            <w:pPr>
              <w:jc w:val="center"/>
              <w:textAlignment w:val="center"/>
              <w:rPr>
                <w:rFonts w:ascii="FangSong_GB2312" w:hAnsi="宋体" w:eastAsia="FangSong_GB2312" w:cs="宋体"/>
                <w:kern w:val="2"/>
              </w:rPr>
            </w:pPr>
          </w:p>
        </w:tc>
        <w:tc>
          <w:tcPr>
            <w:tcW w:w="3118" w:type="dxa"/>
            <w:vAlign w:val="center"/>
          </w:tcPr>
          <w:p>
            <w:pPr>
              <w:jc w:val="center"/>
              <w:textAlignment w:val="center"/>
              <w:rPr>
                <w:rFonts w:ascii="FangSong_GB2312" w:hAnsi="宋体" w:eastAsia="FangSong_GB2312" w:cs="宋体"/>
                <w:kern w:val="2"/>
              </w:rPr>
            </w:pPr>
            <w:r>
              <w:rPr>
                <w:rFonts w:hint="eastAsia" w:ascii="FangSong_GB2312" w:hAnsi="宋体" w:eastAsia="FangSong_GB2312" w:cs="宋体"/>
                <w:kern w:val="2"/>
              </w:rPr>
              <w:t>文件架</w:t>
            </w:r>
          </w:p>
        </w:tc>
        <w:tc>
          <w:tcPr>
            <w:tcW w:w="1134" w:type="dxa"/>
            <w:vAlign w:val="center"/>
          </w:tcPr>
          <w:p>
            <w:pPr>
              <w:widowControl w:val="0"/>
              <w:jc w:val="center"/>
              <w:rPr>
                <w:rFonts w:ascii="FangSong_GB2312" w:hAnsi="宋体" w:eastAsia="FangSong_GB2312" w:cs="宋体"/>
                <w:kern w:val="2"/>
                <w:sz w:val="28"/>
                <w:szCs w:val="28"/>
              </w:rPr>
            </w:pPr>
            <w:r>
              <w:rPr>
                <w:rFonts w:hint="eastAsia" w:ascii="FangSong_GB2312" w:hAnsi="宋体" w:eastAsia="FangSong_GB2312" w:cs="宋体"/>
                <w:kern w:val="2"/>
                <w:sz w:val="28"/>
                <w:szCs w:val="28"/>
              </w:rPr>
              <w:t>2</w:t>
            </w:r>
          </w:p>
        </w:tc>
        <w:tc>
          <w:tcPr>
            <w:tcW w:w="2017" w:type="dxa"/>
            <w:vAlign w:val="center"/>
          </w:tcPr>
          <w:p>
            <w:pPr>
              <w:jc w:val="center"/>
              <w:textAlignment w:val="center"/>
              <w:rPr>
                <w:rFonts w:ascii="FangSong_GB2312" w:hAnsi="宋体" w:eastAsia="FangSong_GB2312" w:cs="宋体"/>
                <w:kern w:val="2"/>
              </w:rPr>
            </w:pPr>
            <w:r>
              <w:rPr>
                <w:rFonts w:hint="eastAsia" w:ascii="FangSong_GB2312" w:hAnsi="宋体" w:eastAsia="FangSong_GB2312" w:cs="宋体"/>
                <w:kern w:val="2"/>
              </w:rPr>
              <w:t>组委会准备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89" w:type="dxa"/>
            <w:vAlign w:val="center"/>
          </w:tcPr>
          <w:p>
            <w:pPr>
              <w:widowControl w:val="0"/>
              <w:jc w:val="center"/>
              <w:rPr>
                <w:rFonts w:ascii="FangSong_GB2312" w:hAnsi="宋体" w:eastAsia="FangSong_GB2312" w:cs="宋体"/>
                <w:kern w:val="2"/>
                <w:sz w:val="28"/>
                <w:szCs w:val="28"/>
              </w:rPr>
            </w:pPr>
            <w:r>
              <w:rPr>
                <w:rFonts w:hint="eastAsia" w:ascii="FangSong_GB2312" w:hAnsi="宋体" w:eastAsia="FangSong_GB2312" w:cs="宋体"/>
                <w:kern w:val="2"/>
                <w:sz w:val="28"/>
                <w:szCs w:val="28"/>
              </w:rPr>
              <w:t>11</w:t>
            </w:r>
          </w:p>
        </w:tc>
        <w:tc>
          <w:tcPr>
            <w:tcW w:w="1446" w:type="dxa"/>
            <w:vMerge w:val="continue"/>
            <w:vAlign w:val="center"/>
          </w:tcPr>
          <w:p>
            <w:pPr>
              <w:jc w:val="center"/>
              <w:textAlignment w:val="center"/>
              <w:rPr>
                <w:rFonts w:ascii="FangSong_GB2312" w:hAnsi="宋体" w:eastAsia="FangSong_GB2312" w:cs="宋体"/>
                <w:kern w:val="2"/>
              </w:rPr>
            </w:pPr>
          </w:p>
        </w:tc>
        <w:tc>
          <w:tcPr>
            <w:tcW w:w="3118" w:type="dxa"/>
            <w:vAlign w:val="center"/>
          </w:tcPr>
          <w:p>
            <w:pPr>
              <w:jc w:val="center"/>
              <w:textAlignment w:val="center"/>
              <w:rPr>
                <w:rFonts w:ascii="FangSong_GB2312" w:hAnsi="宋体" w:eastAsia="FangSong_GB2312" w:cs="宋体"/>
                <w:kern w:val="2"/>
              </w:rPr>
            </w:pPr>
            <w:r>
              <w:rPr>
                <w:rFonts w:hint="eastAsia" w:ascii="FangSong_GB2312" w:hAnsi="宋体" w:eastAsia="FangSong_GB2312" w:cs="宋体"/>
                <w:kern w:val="2"/>
              </w:rPr>
              <w:t>签字笔（盒）</w:t>
            </w:r>
          </w:p>
        </w:tc>
        <w:tc>
          <w:tcPr>
            <w:tcW w:w="1134" w:type="dxa"/>
            <w:vAlign w:val="center"/>
          </w:tcPr>
          <w:p>
            <w:pPr>
              <w:widowControl w:val="0"/>
              <w:jc w:val="center"/>
              <w:rPr>
                <w:rFonts w:ascii="FangSong_GB2312" w:hAnsi="宋体" w:eastAsia="FangSong_GB2312" w:cs="宋体"/>
                <w:kern w:val="2"/>
                <w:sz w:val="28"/>
                <w:szCs w:val="28"/>
              </w:rPr>
            </w:pPr>
            <w:r>
              <w:rPr>
                <w:rFonts w:hint="eastAsia" w:ascii="FangSong_GB2312" w:hAnsi="宋体" w:eastAsia="FangSong_GB2312" w:cs="宋体"/>
                <w:kern w:val="2"/>
                <w:sz w:val="28"/>
                <w:szCs w:val="28"/>
              </w:rPr>
              <w:t>1</w:t>
            </w:r>
          </w:p>
        </w:tc>
        <w:tc>
          <w:tcPr>
            <w:tcW w:w="2017" w:type="dxa"/>
            <w:vAlign w:val="center"/>
          </w:tcPr>
          <w:p>
            <w:pPr>
              <w:jc w:val="center"/>
              <w:textAlignment w:val="center"/>
              <w:rPr>
                <w:rFonts w:ascii="FangSong_GB2312" w:hAnsi="宋体" w:eastAsia="FangSong_GB2312" w:cs="宋体"/>
                <w:kern w:val="2"/>
              </w:rPr>
            </w:pPr>
            <w:r>
              <w:rPr>
                <w:rFonts w:hint="eastAsia" w:ascii="FangSong_GB2312" w:hAnsi="宋体" w:eastAsia="FangSong_GB2312" w:cs="宋体"/>
                <w:kern w:val="2"/>
              </w:rPr>
              <w:t>组委会准备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89" w:type="dxa"/>
            <w:vAlign w:val="center"/>
          </w:tcPr>
          <w:p>
            <w:pPr>
              <w:widowControl w:val="0"/>
              <w:jc w:val="center"/>
              <w:rPr>
                <w:rFonts w:ascii="FangSong_GB2312" w:hAnsi="宋体" w:eastAsia="FangSong_GB2312" w:cs="宋体"/>
                <w:kern w:val="2"/>
                <w:sz w:val="28"/>
                <w:szCs w:val="28"/>
              </w:rPr>
            </w:pPr>
            <w:r>
              <w:rPr>
                <w:rFonts w:hint="eastAsia" w:ascii="FangSong_GB2312" w:hAnsi="宋体" w:eastAsia="FangSong_GB2312" w:cs="宋体"/>
                <w:kern w:val="2"/>
                <w:sz w:val="28"/>
                <w:szCs w:val="28"/>
              </w:rPr>
              <w:t>12</w:t>
            </w:r>
          </w:p>
        </w:tc>
        <w:tc>
          <w:tcPr>
            <w:tcW w:w="1446" w:type="dxa"/>
            <w:vMerge w:val="continue"/>
            <w:vAlign w:val="center"/>
          </w:tcPr>
          <w:p>
            <w:pPr>
              <w:jc w:val="center"/>
              <w:textAlignment w:val="center"/>
              <w:rPr>
                <w:rFonts w:ascii="FangSong_GB2312" w:hAnsi="宋体" w:eastAsia="FangSong_GB2312" w:cs="宋体"/>
                <w:kern w:val="2"/>
              </w:rPr>
            </w:pPr>
          </w:p>
        </w:tc>
        <w:tc>
          <w:tcPr>
            <w:tcW w:w="3118" w:type="dxa"/>
            <w:vAlign w:val="center"/>
          </w:tcPr>
          <w:p>
            <w:pPr>
              <w:jc w:val="center"/>
              <w:textAlignment w:val="center"/>
              <w:rPr>
                <w:rFonts w:ascii="FangSong_GB2312" w:hAnsi="宋体" w:eastAsia="FangSong_GB2312" w:cs="宋体"/>
                <w:kern w:val="2"/>
              </w:rPr>
            </w:pPr>
            <w:r>
              <w:rPr>
                <w:rFonts w:hint="eastAsia" w:ascii="FangSong_GB2312" w:hAnsi="宋体" w:eastAsia="FangSong_GB2312" w:cs="宋体"/>
                <w:kern w:val="2"/>
              </w:rPr>
              <w:t>胶带</w:t>
            </w:r>
          </w:p>
        </w:tc>
        <w:tc>
          <w:tcPr>
            <w:tcW w:w="1134" w:type="dxa"/>
            <w:vAlign w:val="center"/>
          </w:tcPr>
          <w:p>
            <w:pPr>
              <w:widowControl w:val="0"/>
              <w:jc w:val="center"/>
              <w:rPr>
                <w:rFonts w:ascii="FangSong_GB2312" w:hAnsi="宋体" w:eastAsia="FangSong_GB2312" w:cs="宋体"/>
                <w:kern w:val="2"/>
                <w:sz w:val="28"/>
                <w:szCs w:val="28"/>
              </w:rPr>
            </w:pPr>
            <w:r>
              <w:rPr>
                <w:rFonts w:hint="eastAsia" w:ascii="FangSong_GB2312" w:hAnsi="宋体" w:eastAsia="FangSong_GB2312" w:cs="宋体"/>
                <w:kern w:val="2"/>
                <w:sz w:val="28"/>
                <w:szCs w:val="28"/>
              </w:rPr>
              <w:t>4</w:t>
            </w:r>
          </w:p>
        </w:tc>
        <w:tc>
          <w:tcPr>
            <w:tcW w:w="2017" w:type="dxa"/>
            <w:vAlign w:val="center"/>
          </w:tcPr>
          <w:p>
            <w:pPr>
              <w:jc w:val="center"/>
              <w:textAlignment w:val="center"/>
              <w:rPr>
                <w:rFonts w:ascii="FangSong_GB2312" w:hAnsi="宋体" w:eastAsia="FangSong_GB2312" w:cs="宋体"/>
                <w:kern w:val="2"/>
              </w:rPr>
            </w:pPr>
            <w:r>
              <w:rPr>
                <w:rFonts w:hint="eastAsia" w:ascii="FangSong_GB2312" w:hAnsi="宋体" w:eastAsia="FangSong_GB2312" w:cs="宋体"/>
                <w:kern w:val="2"/>
              </w:rPr>
              <w:t>组委会准备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89" w:type="dxa"/>
            <w:vAlign w:val="center"/>
          </w:tcPr>
          <w:p>
            <w:pPr>
              <w:widowControl w:val="0"/>
              <w:jc w:val="center"/>
              <w:rPr>
                <w:rFonts w:ascii="FangSong_GB2312" w:hAnsi="宋体" w:eastAsia="FangSong_GB2312" w:cs="宋体"/>
                <w:kern w:val="2"/>
                <w:sz w:val="28"/>
                <w:szCs w:val="28"/>
              </w:rPr>
            </w:pPr>
            <w:r>
              <w:rPr>
                <w:rFonts w:hint="eastAsia" w:ascii="FangSong_GB2312" w:hAnsi="宋体" w:eastAsia="FangSong_GB2312" w:cs="宋体"/>
                <w:kern w:val="2"/>
                <w:sz w:val="28"/>
                <w:szCs w:val="28"/>
              </w:rPr>
              <w:t>13</w:t>
            </w:r>
          </w:p>
        </w:tc>
        <w:tc>
          <w:tcPr>
            <w:tcW w:w="1446" w:type="dxa"/>
            <w:vMerge w:val="continue"/>
            <w:vAlign w:val="center"/>
          </w:tcPr>
          <w:p>
            <w:pPr>
              <w:jc w:val="center"/>
              <w:textAlignment w:val="center"/>
              <w:rPr>
                <w:rFonts w:ascii="FangSong_GB2312" w:hAnsi="宋体" w:eastAsia="FangSong_GB2312" w:cs="宋体"/>
                <w:kern w:val="2"/>
              </w:rPr>
            </w:pPr>
          </w:p>
        </w:tc>
        <w:tc>
          <w:tcPr>
            <w:tcW w:w="3118" w:type="dxa"/>
            <w:vAlign w:val="center"/>
          </w:tcPr>
          <w:p>
            <w:pPr>
              <w:jc w:val="center"/>
              <w:textAlignment w:val="center"/>
              <w:rPr>
                <w:rFonts w:ascii="FangSong_GB2312" w:hAnsi="宋体" w:eastAsia="FangSong_GB2312" w:cs="宋体"/>
                <w:kern w:val="2"/>
              </w:rPr>
            </w:pPr>
            <w:r>
              <w:rPr>
                <w:rFonts w:hint="eastAsia" w:ascii="FangSong_GB2312" w:hAnsi="宋体" w:eastAsia="FangSong_GB2312" w:cs="宋体"/>
                <w:kern w:val="2"/>
              </w:rPr>
              <w:t>剪刀</w:t>
            </w:r>
          </w:p>
        </w:tc>
        <w:tc>
          <w:tcPr>
            <w:tcW w:w="1134" w:type="dxa"/>
            <w:vAlign w:val="center"/>
          </w:tcPr>
          <w:p>
            <w:pPr>
              <w:widowControl w:val="0"/>
              <w:jc w:val="center"/>
              <w:rPr>
                <w:rFonts w:ascii="FangSong_GB2312" w:hAnsi="宋体" w:eastAsia="FangSong_GB2312" w:cs="宋体"/>
                <w:kern w:val="2"/>
                <w:sz w:val="28"/>
                <w:szCs w:val="28"/>
              </w:rPr>
            </w:pPr>
            <w:r>
              <w:rPr>
                <w:rFonts w:hint="eastAsia" w:ascii="FangSong_GB2312" w:hAnsi="宋体" w:eastAsia="FangSong_GB2312" w:cs="宋体"/>
                <w:kern w:val="2"/>
                <w:sz w:val="28"/>
                <w:szCs w:val="28"/>
              </w:rPr>
              <w:t>2</w:t>
            </w:r>
          </w:p>
        </w:tc>
        <w:tc>
          <w:tcPr>
            <w:tcW w:w="2017" w:type="dxa"/>
            <w:vAlign w:val="center"/>
          </w:tcPr>
          <w:p>
            <w:pPr>
              <w:jc w:val="center"/>
              <w:textAlignment w:val="center"/>
              <w:rPr>
                <w:rFonts w:ascii="FangSong_GB2312" w:hAnsi="宋体" w:eastAsia="FangSong_GB2312" w:cs="宋体"/>
                <w:kern w:val="2"/>
              </w:rPr>
            </w:pPr>
            <w:r>
              <w:rPr>
                <w:rFonts w:hint="eastAsia" w:ascii="FangSong_GB2312" w:hAnsi="宋体" w:eastAsia="FangSong_GB2312" w:cs="宋体"/>
                <w:kern w:val="2"/>
              </w:rPr>
              <w:t>组委会准备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89" w:type="dxa"/>
            <w:vAlign w:val="center"/>
          </w:tcPr>
          <w:p>
            <w:pPr>
              <w:widowControl w:val="0"/>
              <w:jc w:val="center"/>
              <w:rPr>
                <w:rFonts w:ascii="FangSong_GB2312" w:hAnsi="宋体" w:eastAsia="FangSong_GB2312" w:cs="宋体"/>
                <w:kern w:val="2"/>
                <w:sz w:val="28"/>
                <w:szCs w:val="28"/>
              </w:rPr>
            </w:pPr>
            <w:r>
              <w:rPr>
                <w:rFonts w:hint="eastAsia" w:ascii="FangSong_GB2312" w:hAnsi="宋体" w:eastAsia="FangSong_GB2312" w:cs="宋体"/>
                <w:kern w:val="2"/>
                <w:sz w:val="28"/>
                <w:szCs w:val="28"/>
              </w:rPr>
              <w:t>14</w:t>
            </w:r>
          </w:p>
        </w:tc>
        <w:tc>
          <w:tcPr>
            <w:tcW w:w="1446" w:type="dxa"/>
            <w:vMerge w:val="continue"/>
            <w:vAlign w:val="center"/>
          </w:tcPr>
          <w:p>
            <w:pPr>
              <w:jc w:val="center"/>
              <w:textAlignment w:val="center"/>
              <w:rPr>
                <w:rFonts w:ascii="FangSong_GB2312" w:hAnsi="宋体" w:eastAsia="FangSong_GB2312" w:cs="宋体"/>
                <w:kern w:val="2"/>
              </w:rPr>
            </w:pPr>
          </w:p>
        </w:tc>
        <w:tc>
          <w:tcPr>
            <w:tcW w:w="3118" w:type="dxa"/>
            <w:vAlign w:val="center"/>
          </w:tcPr>
          <w:p>
            <w:pPr>
              <w:jc w:val="center"/>
              <w:textAlignment w:val="center"/>
              <w:rPr>
                <w:rFonts w:ascii="FangSong_GB2312" w:hAnsi="宋体" w:eastAsia="FangSong_GB2312" w:cs="宋体"/>
                <w:kern w:val="2"/>
              </w:rPr>
            </w:pPr>
            <w:r>
              <w:rPr>
                <w:rFonts w:hint="eastAsia" w:ascii="FangSong_GB2312" w:hAnsi="宋体" w:eastAsia="FangSong_GB2312" w:cs="宋体"/>
                <w:kern w:val="2"/>
              </w:rPr>
              <w:t>A4纸（箱）</w:t>
            </w:r>
          </w:p>
        </w:tc>
        <w:tc>
          <w:tcPr>
            <w:tcW w:w="1134" w:type="dxa"/>
            <w:vAlign w:val="center"/>
          </w:tcPr>
          <w:p>
            <w:pPr>
              <w:widowControl w:val="0"/>
              <w:jc w:val="center"/>
              <w:rPr>
                <w:rFonts w:ascii="FangSong_GB2312" w:hAnsi="宋体" w:eastAsia="FangSong_GB2312" w:cs="宋体"/>
                <w:kern w:val="2"/>
                <w:sz w:val="28"/>
                <w:szCs w:val="28"/>
              </w:rPr>
            </w:pPr>
            <w:r>
              <w:rPr>
                <w:rFonts w:hint="eastAsia" w:ascii="FangSong_GB2312" w:hAnsi="宋体" w:eastAsia="FangSong_GB2312" w:cs="宋体"/>
                <w:kern w:val="2"/>
                <w:sz w:val="28"/>
                <w:szCs w:val="28"/>
              </w:rPr>
              <w:t>1</w:t>
            </w:r>
          </w:p>
        </w:tc>
        <w:tc>
          <w:tcPr>
            <w:tcW w:w="2017" w:type="dxa"/>
            <w:vAlign w:val="center"/>
          </w:tcPr>
          <w:p>
            <w:pPr>
              <w:jc w:val="center"/>
              <w:textAlignment w:val="center"/>
              <w:rPr>
                <w:rFonts w:ascii="FangSong_GB2312" w:hAnsi="宋体" w:eastAsia="FangSong_GB2312" w:cs="宋体"/>
                <w:kern w:val="2"/>
              </w:rPr>
            </w:pPr>
            <w:r>
              <w:rPr>
                <w:rFonts w:hint="eastAsia" w:ascii="FangSong_GB2312" w:hAnsi="宋体" w:eastAsia="FangSong_GB2312" w:cs="宋体"/>
                <w:kern w:val="2"/>
              </w:rPr>
              <w:t>组委会准备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89" w:type="dxa"/>
            <w:vAlign w:val="center"/>
          </w:tcPr>
          <w:p>
            <w:pPr>
              <w:widowControl w:val="0"/>
              <w:jc w:val="center"/>
              <w:rPr>
                <w:rFonts w:ascii="FangSong_GB2312" w:hAnsi="宋体" w:eastAsia="FangSong_GB2312" w:cs="宋体"/>
                <w:kern w:val="2"/>
                <w:sz w:val="28"/>
                <w:szCs w:val="28"/>
              </w:rPr>
            </w:pPr>
            <w:r>
              <w:rPr>
                <w:rFonts w:hint="eastAsia" w:ascii="FangSong_GB2312" w:hAnsi="宋体" w:eastAsia="FangSong_GB2312" w:cs="宋体"/>
                <w:kern w:val="2"/>
                <w:sz w:val="28"/>
                <w:szCs w:val="28"/>
              </w:rPr>
              <w:t>15</w:t>
            </w:r>
          </w:p>
        </w:tc>
        <w:tc>
          <w:tcPr>
            <w:tcW w:w="1446" w:type="dxa"/>
            <w:vMerge w:val="restart"/>
            <w:vAlign w:val="center"/>
          </w:tcPr>
          <w:p>
            <w:pPr>
              <w:jc w:val="center"/>
              <w:textAlignment w:val="center"/>
              <w:rPr>
                <w:rFonts w:ascii="FangSong_GB2312" w:hAnsi="宋体" w:eastAsia="FangSong_GB2312" w:cs="宋体"/>
                <w:kern w:val="2"/>
              </w:rPr>
            </w:pPr>
            <w:r>
              <w:rPr>
                <w:rFonts w:hint="eastAsia" w:ascii="FangSong_GB2312" w:hAnsi="宋体" w:eastAsia="FangSong_GB2312" w:cs="宋体"/>
                <w:kern w:val="2"/>
              </w:rPr>
              <w:t>其他</w:t>
            </w:r>
          </w:p>
        </w:tc>
        <w:tc>
          <w:tcPr>
            <w:tcW w:w="3118" w:type="dxa"/>
            <w:vAlign w:val="center"/>
          </w:tcPr>
          <w:p>
            <w:pPr>
              <w:jc w:val="center"/>
              <w:textAlignment w:val="center"/>
              <w:rPr>
                <w:rFonts w:ascii="FangSong_GB2312" w:hAnsi="宋体" w:eastAsia="FangSong_GB2312" w:cs="宋体"/>
                <w:kern w:val="2"/>
              </w:rPr>
            </w:pPr>
            <w:r>
              <w:rPr>
                <w:rFonts w:hint="eastAsia" w:ascii="FangSong_GB2312" w:hAnsi="宋体" w:eastAsia="FangSong_GB2312" w:cs="宋体"/>
                <w:kern w:val="2"/>
              </w:rPr>
              <w:t>饮用水</w:t>
            </w:r>
          </w:p>
        </w:tc>
        <w:tc>
          <w:tcPr>
            <w:tcW w:w="1134" w:type="dxa"/>
            <w:vAlign w:val="center"/>
          </w:tcPr>
          <w:p>
            <w:pPr>
              <w:widowControl w:val="0"/>
              <w:jc w:val="center"/>
              <w:rPr>
                <w:rFonts w:ascii="FangSong_GB2312" w:hAnsi="宋体" w:eastAsia="FangSong_GB2312" w:cs="宋体"/>
                <w:kern w:val="2"/>
              </w:rPr>
            </w:pPr>
            <w:r>
              <w:rPr>
                <w:rFonts w:hint="eastAsia" w:ascii="FangSong_GB2312" w:hAnsi="宋体" w:eastAsia="FangSong_GB2312" w:cs="宋体"/>
                <w:kern w:val="2"/>
              </w:rPr>
              <w:t>适量</w:t>
            </w:r>
          </w:p>
        </w:tc>
        <w:tc>
          <w:tcPr>
            <w:tcW w:w="2017" w:type="dxa"/>
            <w:vAlign w:val="center"/>
          </w:tcPr>
          <w:p>
            <w:pPr>
              <w:jc w:val="center"/>
              <w:textAlignment w:val="center"/>
              <w:rPr>
                <w:rFonts w:ascii="FangSong_GB2312" w:hAnsi="宋体" w:eastAsia="FangSong_GB2312" w:cs="宋体"/>
                <w:kern w:val="2"/>
              </w:rPr>
            </w:pPr>
            <w:r>
              <w:rPr>
                <w:rFonts w:hint="eastAsia" w:ascii="FangSong_GB2312" w:hAnsi="宋体" w:eastAsia="FangSong_GB2312" w:cs="宋体"/>
                <w:kern w:val="2"/>
              </w:rPr>
              <w:t>组委会/酒店准备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89" w:type="dxa"/>
            <w:vAlign w:val="center"/>
          </w:tcPr>
          <w:p>
            <w:pPr>
              <w:widowControl w:val="0"/>
              <w:jc w:val="center"/>
              <w:rPr>
                <w:rFonts w:ascii="FangSong_GB2312" w:hAnsi="宋体" w:eastAsia="FangSong_GB2312" w:cs="宋体"/>
                <w:kern w:val="2"/>
                <w:sz w:val="28"/>
                <w:szCs w:val="28"/>
              </w:rPr>
            </w:pPr>
            <w:r>
              <w:rPr>
                <w:rFonts w:hint="eastAsia" w:ascii="FangSong_GB2312" w:hAnsi="宋体" w:eastAsia="FangSong_GB2312" w:cs="宋体"/>
                <w:kern w:val="2"/>
                <w:sz w:val="28"/>
                <w:szCs w:val="28"/>
              </w:rPr>
              <w:t>16</w:t>
            </w:r>
          </w:p>
        </w:tc>
        <w:tc>
          <w:tcPr>
            <w:tcW w:w="1446" w:type="dxa"/>
            <w:vMerge w:val="continue"/>
            <w:vAlign w:val="center"/>
          </w:tcPr>
          <w:p>
            <w:pPr>
              <w:jc w:val="center"/>
              <w:textAlignment w:val="center"/>
              <w:rPr>
                <w:rFonts w:ascii="FangSong_GB2312" w:hAnsi="宋体" w:eastAsia="FangSong_GB2312" w:cs="宋体"/>
                <w:kern w:val="2"/>
              </w:rPr>
            </w:pPr>
          </w:p>
        </w:tc>
        <w:tc>
          <w:tcPr>
            <w:tcW w:w="3118" w:type="dxa"/>
            <w:vAlign w:val="center"/>
          </w:tcPr>
          <w:p>
            <w:pPr>
              <w:jc w:val="center"/>
              <w:textAlignment w:val="center"/>
              <w:rPr>
                <w:rFonts w:ascii="FangSong_GB2312" w:hAnsi="宋体" w:eastAsia="FangSong_GB2312" w:cs="宋体"/>
                <w:kern w:val="2"/>
              </w:rPr>
            </w:pPr>
            <w:r>
              <w:rPr>
                <w:rFonts w:hint="eastAsia" w:ascii="FangSong_GB2312" w:hAnsi="宋体" w:eastAsia="FangSong_GB2312" w:cs="宋体"/>
                <w:kern w:val="2"/>
              </w:rPr>
              <w:t>烧水壶</w:t>
            </w:r>
          </w:p>
        </w:tc>
        <w:tc>
          <w:tcPr>
            <w:tcW w:w="1134" w:type="dxa"/>
            <w:vAlign w:val="center"/>
          </w:tcPr>
          <w:p>
            <w:pPr>
              <w:widowControl w:val="0"/>
              <w:jc w:val="center"/>
              <w:rPr>
                <w:rFonts w:ascii="FangSong_GB2312" w:hAnsi="宋体" w:eastAsia="FangSong_GB2312" w:cs="宋体"/>
                <w:kern w:val="2"/>
              </w:rPr>
            </w:pPr>
            <w:r>
              <w:rPr>
                <w:rFonts w:hint="eastAsia" w:ascii="FangSong_GB2312" w:hAnsi="宋体" w:eastAsia="FangSong_GB2312" w:cs="宋体"/>
                <w:kern w:val="2"/>
              </w:rPr>
              <w:t>1</w:t>
            </w:r>
          </w:p>
        </w:tc>
        <w:tc>
          <w:tcPr>
            <w:tcW w:w="2017" w:type="dxa"/>
            <w:vAlign w:val="center"/>
          </w:tcPr>
          <w:p>
            <w:pPr>
              <w:jc w:val="center"/>
              <w:textAlignment w:val="center"/>
              <w:rPr>
                <w:rFonts w:ascii="FangSong_GB2312" w:hAnsi="宋体" w:eastAsia="FangSong_GB2312" w:cs="宋体"/>
                <w:kern w:val="2"/>
              </w:rPr>
            </w:pPr>
            <w:r>
              <w:rPr>
                <w:rFonts w:hint="eastAsia" w:ascii="FangSong_GB2312" w:hAnsi="宋体" w:eastAsia="FangSong_GB2312" w:cs="宋体"/>
                <w:kern w:val="2"/>
              </w:rPr>
              <w:t>组委会/酒店准备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89" w:type="dxa"/>
            <w:vAlign w:val="center"/>
          </w:tcPr>
          <w:p>
            <w:pPr>
              <w:widowControl w:val="0"/>
              <w:jc w:val="center"/>
              <w:rPr>
                <w:rFonts w:ascii="FangSong_GB2312" w:hAnsi="宋体" w:eastAsia="FangSong_GB2312" w:cs="宋体"/>
                <w:kern w:val="2"/>
                <w:sz w:val="28"/>
                <w:szCs w:val="28"/>
              </w:rPr>
            </w:pPr>
            <w:r>
              <w:rPr>
                <w:rFonts w:hint="eastAsia" w:ascii="FangSong_GB2312" w:hAnsi="宋体" w:eastAsia="FangSong_GB2312" w:cs="宋体"/>
                <w:kern w:val="2"/>
                <w:sz w:val="28"/>
                <w:szCs w:val="28"/>
              </w:rPr>
              <w:t>17</w:t>
            </w:r>
          </w:p>
        </w:tc>
        <w:tc>
          <w:tcPr>
            <w:tcW w:w="1446" w:type="dxa"/>
            <w:vMerge w:val="continue"/>
            <w:vAlign w:val="center"/>
          </w:tcPr>
          <w:p>
            <w:pPr>
              <w:jc w:val="center"/>
              <w:textAlignment w:val="center"/>
              <w:rPr>
                <w:rFonts w:ascii="FangSong_GB2312" w:hAnsi="宋体" w:eastAsia="FangSong_GB2312" w:cs="宋体"/>
                <w:kern w:val="2"/>
              </w:rPr>
            </w:pPr>
          </w:p>
        </w:tc>
        <w:tc>
          <w:tcPr>
            <w:tcW w:w="3118" w:type="dxa"/>
            <w:vAlign w:val="center"/>
          </w:tcPr>
          <w:p>
            <w:pPr>
              <w:jc w:val="center"/>
              <w:textAlignment w:val="center"/>
              <w:rPr>
                <w:rFonts w:ascii="FangSong_GB2312" w:hAnsi="宋体" w:eastAsia="FangSong_GB2312" w:cs="宋体"/>
                <w:kern w:val="2"/>
              </w:rPr>
            </w:pPr>
            <w:r>
              <w:rPr>
                <w:rFonts w:hint="eastAsia" w:ascii="FangSong_GB2312" w:hAnsi="宋体" w:eastAsia="FangSong_GB2312" w:cs="宋体"/>
                <w:kern w:val="2"/>
              </w:rPr>
              <w:t>值班茶点</w:t>
            </w:r>
          </w:p>
        </w:tc>
        <w:tc>
          <w:tcPr>
            <w:tcW w:w="1134" w:type="dxa"/>
            <w:vAlign w:val="center"/>
          </w:tcPr>
          <w:p>
            <w:pPr>
              <w:widowControl w:val="0"/>
              <w:jc w:val="center"/>
              <w:rPr>
                <w:rFonts w:ascii="FangSong_GB2312" w:hAnsi="宋体" w:eastAsia="FangSong_GB2312" w:cs="宋体"/>
                <w:kern w:val="2"/>
              </w:rPr>
            </w:pPr>
            <w:r>
              <w:rPr>
                <w:rFonts w:hint="eastAsia" w:ascii="FangSong_GB2312" w:hAnsi="宋体" w:eastAsia="FangSong_GB2312" w:cs="宋体"/>
                <w:kern w:val="2"/>
              </w:rPr>
              <w:t>适量</w:t>
            </w:r>
          </w:p>
        </w:tc>
        <w:tc>
          <w:tcPr>
            <w:tcW w:w="2017" w:type="dxa"/>
            <w:vAlign w:val="center"/>
          </w:tcPr>
          <w:p>
            <w:pPr>
              <w:jc w:val="center"/>
              <w:textAlignment w:val="center"/>
              <w:rPr>
                <w:rFonts w:ascii="FangSong_GB2312" w:hAnsi="宋体" w:eastAsia="FangSong_GB2312" w:cs="宋体"/>
                <w:kern w:val="2"/>
              </w:rPr>
            </w:pPr>
            <w:r>
              <w:rPr>
                <w:rFonts w:hint="eastAsia" w:ascii="FangSong_GB2312" w:hAnsi="宋体" w:eastAsia="FangSong_GB2312" w:cs="宋体"/>
                <w:kern w:val="2"/>
              </w:rPr>
              <w:t>组委会/酒店准备</w:t>
            </w:r>
          </w:p>
        </w:tc>
      </w:tr>
    </w:tbl>
    <w:p/>
    <w:p>
      <w:pPr>
        <w:rPr>
          <w:rFonts w:ascii="FangSong_GB2312" w:hAnsi="FangSong_GB2312" w:eastAsia="FangSong_GB2312" w:cs="宋体"/>
          <w:sz w:val="32"/>
          <w:szCs w:val="32"/>
        </w:rPr>
      </w:pPr>
      <w:r>
        <w:rPr>
          <w:rFonts w:ascii="FangSong_GB2312" w:hAnsi="FangSong_GB2312" w:eastAsia="FangSong_GB2312" w:cs="宋体"/>
          <w:sz w:val="32"/>
          <w:szCs w:val="32"/>
        </w:rPr>
        <w:br w:type="page"/>
      </w:r>
    </w:p>
    <w:p>
      <w:pPr>
        <w:spacing w:line="360" w:lineRule="auto"/>
        <w:jc w:val="center"/>
        <w:rPr>
          <w:rFonts w:ascii="宋体" w:hAnsi="宋体" w:eastAsia="宋体" w:cs="宋体"/>
          <w:sz w:val="36"/>
          <w:szCs w:val="36"/>
        </w:rPr>
      </w:pPr>
      <w:r>
        <w:rPr>
          <w:rFonts w:hint="eastAsia" w:ascii="宋体" w:hAnsi="宋体" w:eastAsia="宋体" w:cs="宋体"/>
          <w:sz w:val="36"/>
          <w:szCs w:val="36"/>
        </w:rPr>
        <w:t>反兴奋剂运行指挥中心物资设备配备标准</w:t>
      </w:r>
    </w:p>
    <w:p>
      <w:pPr>
        <w:spacing w:line="360" w:lineRule="auto"/>
        <w:jc w:val="center"/>
        <w:rPr>
          <w:rFonts w:ascii="宋体" w:hAnsi="宋体" w:eastAsia="宋体" w:cs="宋体"/>
          <w:sz w:val="36"/>
          <w:szCs w:val="36"/>
        </w:rPr>
      </w:pPr>
      <w:r>
        <w:rPr>
          <w:rFonts w:hint="eastAsia" w:ascii="宋体" w:hAnsi="宋体" w:eastAsia="宋体" w:cs="宋体"/>
          <w:sz w:val="36"/>
          <w:szCs w:val="36"/>
        </w:rPr>
        <w:t>（检查运行组）</w:t>
      </w:r>
    </w:p>
    <w:p>
      <w:pPr>
        <w:jc w:val="center"/>
        <w:rPr>
          <w:rFonts w:ascii="FangSong_GB2312" w:hAnsi="FangSong_GB2312" w:eastAsia="FangSong_GB2312" w:cs="宋体"/>
          <w:sz w:val="32"/>
          <w:szCs w:val="32"/>
        </w:rPr>
      </w:pPr>
    </w:p>
    <w:tbl>
      <w:tblPr>
        <w:tblStyle w:val="7"/>
        <w:tblW w:w="850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89"/>
        <w:gridCol w:w="1766"/>
        <w:gridCol w:w="3137"/>
        <w:gridCol w:w="794"/>
        <w:gridCol w:w="20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9" w:hRule="atLeast"/>
          <w:jc w:val="center"/>
        </w:trPr>
        <w:tc>
          <w:tcPr>
            <w:tcW w:w="789" w:type="dxa"/>
            <w:shd w:val="clear" w:color="auto" w:fill="auto"/>
            <w:vAlign w:val="center"/>
          </w:tcPr>
          <w:p>
            <w:pPr>
              <w:jc w:val="center"/>
              <w:rPr>
                <w:rFonts w:ascii="FangSong_GB2312" w:hAnsi="FangSong_GB2312" w:eastAsia="FangSong_GB2312" w:cs="宋体"/>
                <w:sz w:val="28"/>
                <w:szCs w:val="28"/>
              </w:rPr>
            </w:pPr>
            <w:r>
              <w:rPr>
                <w:rFonts w:hint="eastAsia" w:ascii="FangSong_GB2312" w:hAnsi="FangSong_GB2312" w:eastAsia="FangSong_GB2312" w:cs="宋体"/>
                <w:sz w:val="28"/>
                <w:szCs w:val="28"/>
              </w:rPr>
              <w:t>序号</w:t>
            </w:r>
          </w:p>
        </w:tc>
        <w:tc>
          <w:tcPr>
            <w:tcW w:w="1766" w:type="dxa"/>
            <w:shd w:val="clear" w:color="auto" w:fill="auto"/>
            <w:vAlign w:val="center"/>
          </w:tcPr>
          <w:p>
            <w:pPr>
              <w:jc w:val="center"/>
              <w:rPr>
                <w:rFonts w:ascii="FangSong_GB2312" w:hAnsi="FangSong_GB2312" w:eastAsia="FangSong_GB2312" w:cs="宋体"/>
                <w:sz w:val="28"/>
                <w:szCs w:val="28"/>
              </w:rPr>
            </w:pPr>
            <w:r>
              <w:rPr>
                <w:rFonts w:hint="eastAsia" w:ascii="FangSong_GB2312" w:hAnsi="FangSong_GB2312" w:eastAsia="FangSong_GB2312" w:cs="宋体"/>
                <w:sz w:val="28"/>
                <w:szCs w:val="28"/>
              </w:rPr>
              <w:t>类别</w:t>
            </w:r>
          </w:p>
        </w:tc>
        <w:tc>
          <w:tcPr>
            <w:tcW w:w="3137" w:type="dxa"/>
            <w:shd w:val="clear" w:color="auto" w:fill="auto"/>
            <w:vAlign w:val="center"/>
          </w:tcPr>
          <w:p>
            <w:pPr>
              <w:jc w:val="center"/>
              <w:rPr>
                <w:rFonts w:ascii="FangSong_GB2312" w:hAnsi="FangSong_GB2312" w:eastAsia="FangSong_GB2312" w:cs="宋体"/>
                <w:sz w:val="28"/>
                <w:szCs w:val="28"/>
              </w:rPr>
            </w:pPr>
            <w:r>
              <w:rPr>
                <w:rFonts w:hint="eastAsia" w:ascii="FangSong_GB2312" w:hAnsi="FangSong_GB2312" w:eastAsia="FangSong_GB2312" w:cs="宋体"/>
                <w:sz w:val="28"/>
                <w:szCs w:val="28"/>
              </w:rPr>
              <w:t>名称</w:t>
            </w:r>
          </w:p>
        </w:tc>
        <w:tc>
          <w:tcPr>
            <w:tcW w:w="794" w:type="dxa"/>
            <w:shd w:val="clear" w:color="auto" w:fill="auto"/>
            <w:vAlign w:val="center"/>
          </w:tcPr>
          <w:p>
            <w:pPr>
              <w:jc w:val="center"/>
              <w:rPr>
                <w:rFonts w:ascii="FangSong_GB2312" w:hAnsi="FangSong_GB2312" w:eastAsia="FangSong_GB2312" w:cs="宋体"/>
                <w:sz w:val="28"/>
                <w:szCs w:val="28"/>
              </w:rPr>
            </w:pPr>
            <w:r>
              <w:rPr>
                <w:rFonts w:hint="eastAsia" w:ascii="FangSong_GB2312" w:hAnsi="FangSong_GB2312" w:eastAsia="FangSong_GB2312" w:cs="宋体"/>
                <w:sz w:val="28"/>
                <w:szCs w:val="28"/>
              </w:rPr>
              <w:t>数量</w:t>
            </w:r>
          </w:p>
        </w:tc>
        <w:tc>
          <w:tcPr>
            <w:tcW w:w="2018" w:type="dxa"/>
            <w:shd w:val="clear" w:color="auto" w:fill="auto"/>
            <w:vAlign w:val="center"/>
          </w:tcPr>
          <w:p>
            <w:pPr>
              <w:jc w:val="center"/>
              <w:rPr>
                <w:rFonts w:ascii="FangSong_GB2312" w:hAnsi="FangSong_GB2312" w:eastAsia="FangSong_GB2312" w:cs="宋体"/>
                <w:sz w:val="28"/>
                <w:szCs w:val="28"/>
              </w:rPr>
            </w:pPr>
            <w:r>
              <w:rPr>
                <w:rFonts w:hint="eastAsia" w:ascii="FangSong_GB2312" w:hAnsi="FangSong_GB2312" w:eastAsia="FangSong_GB2312" w:cs="宋体"/>
                <w:sz w:val="28"/>
                <w:szCs w:val="28"/>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9" w:hRule="atLeast"/>
          <w:jc w:val="center"/>
        </w:trPr>
        <w:tc>
          <w:tcPr>
            <w:tcW w:w="789" w:type="dxa"/>
            <w:shd w:val="clear" w:color="auto" w:fill="auto"/>
            <w:vAlign w:val="center"/>
          </w:tcPr>
          <w:p>
            <w:pPr>
              <w:jc w:val="center"/>
              <w:rPr>
                <w:rFonts w:ascii="FangSong_GB2312" w:hAnsi="FangSong_GB2312" w:eastAsia="FangSong_GB2312" w:cs="宋体"/>
              </w:rPr>
            </w:pPr>
            <w:r>
              <w:rPr>
                <w:rFonts w:hint="eastAsia" w:ascii="FangSong_GB2312" w:hAnsi="FangSong_GB2312" w:eastAsia="FangSong_GB2312" w:cs="宋体"/>
              </w:rPr>
              <w:t>1</w:t>
            </w:r>
          </w:p>
        </w:tc>
        <w:tc>
          <w:tcPr>
            <w:tcW w:w="1766" w:type="dxa"/>
            <w:vMerge w:val="restart"/>
            <w:shd w:val="clear" w:color="auto" w:fill="auto"/>
            <w:vAlign w:val="center"/>
          </w:tcPr>
          <w:p>
            <w:pPr>
              <w:jc w:val="center"/>
              <w:textAlignment w:val="center"/>
              <w:rPr>
                <w:rFonts w:ascii="FangSong_GB2312" w:hAnsi="FangSong_GB2312" w:eastAsia="FangSong_GB2312" w:cs="宋体"/>
              </w:rPr>
            </w:pPr>
            <w:r>
              <w:rPr>
                <w:rFonts w:hint="eastAsia" w:ascii="FangSong_GB2312" w:hAnsi="FangSong_GB2312" w:eastAsia="FangSong_GB2312" w:cs="宋体"/>
              </w:rPr>
              <w:t>电器类</w:t>
            </w:r>
          </w:p>
        </w:tc>
        <w:tc>
          <w:tcPr>
            <w:tcW w:w="3137" w:type="dxa"/>
            <w:shd w:val="clear" w:color="auto" w:fill="auto"/>
            <w:vAlign w:val="center"/>
          </w:tcPr>
          <w:p>
            <w:pPr>
              <w:jc w:val="center"/>
              <w:textAlignment w:val="center"/>
              <w:rPr>
                <w:rFonts w:ascii="FangSong_GB2312" w:hAnsi="FangSong_GB2312" w:eastAsia="FangSong_GB2312" w:cs="宋体"/>
              </w:rPr>
            </w:pPr>
            <w:r>
              <w:rPr>
                <w:rFonts w:hint="eastAsia" w:ascii="FangSong_GB2312" w:hAnsi="FangSong_GB2312" w:eastAsia="FangSong_GB2312" w:cs="宋体"/>
              </w:rPr>
              <w:t>笔记本电脑</w:t>
            </w:r>
          </w:p>
        </w:tc>
        <w:tc>
          <w:tcPr>
            <w:tcW w:w="794" w:type="dxa"/>
            <w:shd w:val="clear" w:color="auto" w:fill="auto"/>
            <w:vAlign w:val="center"/>
          </w:tcPr>
          <w:p>
            <w:pPr>
              <w:jc w:val="center"/>
              <w:rPr>
                <w:rFonts w:ascii="FangSong_GB2312" w:hAnsi="FangSong_GB2312" w:eastAsia="FangSong_GB2312" w:cs="宋体"/>
              </w:rPr>
            </w:pPr>
            <w:r>
              <w:rPr>
                <w:rFonts w:hint="eastAsia" w:ascii="FangSong_GB2312" w:hAnsi="FangSong_GB2312" w:eastAsia="FangSong_GB2312" w:cs="宋体"/>
              </w:rPr>
              <w:t>2</w:t>
            </w:r>
          </w:p>
        </w:tc>
        <w:tc>
          <w:tcPr>
            <w:tcW w:w="2018" w:type="dxa"/>
            <w:shd w:val="clear" w:color="auto" w:fill="auto"/>
            <w:vAlign w:val="center"/>
          </w:tcPr>
          <w:p>
            <w:pPr>
              <w:jc w:val="center"/>
              <w:textAlignment w:val="center"/>
              <w:rPr>
                <w:rFonts w:ascii="FangSong_GB2312" w:hAnsi="FangSong_GB2312" w:eastAsia="FangSong_GB2312" w:cs="宋体"/>
              </w:rPr>
            </w:pPr>
            <w:r>
              <w:rPr>
                <w:rFonts w:hint="eastAsia" w:ascii="FangSong_GB2312" w:hAnsi="FangSong_GB2312" w:eastAsia="FangSong_GB2312" w:cs="宋体"/>
              </w:rPr>
              <w:t>组委会准备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jc w:val="center"/>
        </w:trPr>
        <w:tc>
          <w:tcPr>
            <w:tcW w:w="789" w:type="dxa"/>
            <w:shd w:val="clear" w:color="auto" w:fill="auto"/>
            <w:vAlign w:val="center"/>
          </w:tcPr>
          <w:p>
            <w:pPr>
              <w:jc w:val="center"/>
              <w:rPr>
                <w:rFonts w:ascii="FangSong_GB2312" w:hAnsi="FangSong_GB2312" w:eastAsia="FangSong_GB2312" w:cs="宋体"/>
              </w:rPr>
            </w:pPr>
            <w:r>
              <w:rPr>
                <w:rFonts w:hint="eastAsia" w:ascii="FangSong_GB2312" w:hAnsi="FangSong_GB2312" w:eastAsia="FangSong_GB2312" w:cs="宋体"/>
              </w:rPr>
              <w:t>2</w:t>
            </w:r>
          </w:p>
        </w:tc>
        <w:tc>
          <w:tcPr>
            <w:tcW w:w="1766" w:type="dxa"/>
            <w:vMerge w:val="continue"/>
            <w:shd w:val="clear" w:color="auto" w:fill="auto"/>
            <w:vAlign w:val="center"/>
          </w:tcPr>
          <w:p>
            <w:pPr>
              <w:jc w:val="center"/>
              <w:textAlignment w:val="center"/>
              <w:rPr>
                <w:rFonts w:ascii="FangSong_GB2312" w:hAnsi="FangSong_GB2312" w:eastAsia="FangSong_GB2312" w:cs="宋体"/>
              </w:rPr>
            </w:pPr>
          </w:p>
        </w:tc>
        <w:tc>
          <w:tcPr>
            <w:tcW w:w="3137" w:type="dxa"/>
            <w:shd w:val="clear" w:color="auto" w:fill="auto"/>
            <w:vAlign w:val="center"/>
          </w:tcPr>
          <w:p>
            <w:pPr>
              <w:jc w:val="center"/>
              <w:textAlignment w:val="center"/>
              <w:rPr>
                <w:rFonts w:ascii="FangSong_GB2312" w:hAnsi="FangSong_GB2312" w:eastAsia="FangSong_GB2312" w:cs="宋体"/>
              </w:rPr>
            </w:pPr>
            <w:r>
              <w:rPr>
                <w:rFonts w:hint="eastAsia" w:ascii="FangSong_GB2312" w:hAnsi="FangSong_GB2312" w:eastAsia="FangSong_GB2312" w:cs="宋体"/>
              </w:rPr>
              <w:t>打印机（A4纸）</w:t>
            </w:r>
          </w:p>
        </w:tc>
        <w:tc>
          <w:tcPr>
            <w:tcW w:w="794" w:type="dxa"/>
            <w:shd w:val="clear" w:color="auto" w:fill="auto"/>
            <w:vAlign w:val="center"/>
          </w:tcPr>
          <w:p>
            <w:pPr>
              <w:jc w:val="center"/>
              <w:rPr>
                <w:rFonts w:ascii="FangSong_GB2312" w:hAnsi="FangSong_GB2312" w:eastAsia="FangSong_GB2312" w:cs="宋体"/>
              </w:rPr>
            </w:pPr>
            <w:r>
              <w:rPr>
                <w:rFonts w:hint="eastAsia" w:ascii="FangSong_GB2312" w:hAnsi="FangSong_GB2312" w:eastAsia="FangSong_GB2312" w:cs="宋体"/>
              </w:rPr>
              <w:t>1</w:t>
            </w:r>
          </w:p>
        </w:tc>
        <w:tc>
          <w:tcPr>
            <w:tcW w:w="2018" w:type="dxa"/>
            <w:shd w:val="clear" w:color="auto" w:fill="auto"/>
            <w:vAlign w:val="center"/>
          </w:tcPr>
          <w:p>
            <w:pPr>
              <w:jc w:val="center"/>
              <w:textAlignment w:val="center"/>
              <w:rPr>
                <w:rFonts w:ascii="FangSong_GB2312" w:hAnsi="FangSong_GB2312" w:eastAsia="FangSong_GB2312" w:cs="宋体"/>
              </w:rPr>
            </w:pPr>
            <w:r>
              <w:rPr>
                <w:rFonts w:hint="eastAsia" w:ascii="FangSong_GB2312" w:hAnsi="FangSong_GB2312" w:eastAsia="FangSong_GB2312" w:cs="宋体"/>
              </w:rPr>
              <w:t>组委会准备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 w:hRule="atLeast"/>
          <w:jc w:val="center"/>
        </w:trPr>
        <w:tc>
          <w:tcPr>
            <w:tcW w:w="789" w:type="dxa"/>
            <w:shd w:val="clear" w:color="auto" w:fill="auto"/>
            <w:vAlign w:val="center"/>
          </w:tcPr>
          <w:p>
            <w:pPr>
              <w:jc w:val="center"/>
              <w:rPr>
                <w:rFonts w:ascii="FangSong_GB2312" w:hAnsi="FangSong_GB2312" w:eastAsia="FangSong_GB2312" w:cs="宋体"/>
              </w:rPr>
            </w:pPr>
            <w:r>
              <w:rPr>
                <w:rFonts w:hint="eastAsia" w:ascii="FangSong_GB2312" w:hAnsi="FangSong_GB2312" w:eastAsia="FangSong_GB2312" w:cs="宋体"/>
              </w:rPr>
              <w:t>3</w:t>
            </w:r>
          </w:p>
        </w:tc>
        <w:tc>
          <w:tcPr>
            <w:tcW w:w="1766" w:type="dxa"/>
            <w:vMerge w:val="continue"/>
            <w:shd w:val="clear" w:color="auto" w:fill="auto"/>
            <w:vAlign w:val="center"/>
          </w:tcPr>
          <w:p>
            <w:pPr>
              <w:jc w:val="center"/>
              <w:textAlignment w:val="center"/>
              <w:rPr>
                <w:rFonts w:ascii="FangSong_GB2312" w:hAnsi="FangSong_GB2312" w:eastAsia="FangSong_GB2312" w:cs="宋体"/>
              </w:rPr>
            </w:pPr>
          </w:p>
        </w:tc>
        <w:tc>
          <w:tcPr>
            <w:tcW w:w="3137" w:type="dxa"/>
            <w:shd w:val="clear" w:color="auto" w:fill="auto"/>
            <w:vAlign w:val="center"/>
          </w:tcPr>
          <w:p>
            <w:pPr>
              <w:jc w:val="center"/>
              <w:textAlignment w:val="center"/>
              <w:rPr>
                <w:rFonts w:ascii="FangSong_GB2312" w:hAnsi="FangSong_GB2312" w:eastAsia="FangSong_GB2312" w:cs="宋体"/>
              </w:rPr>
            </w:pPr>
            <w:r>
              <w:rPr>
                <w:rFonts w:hint="eastAsia" w:ascii="FangSong_GB2312" w:hAnsi="FangSong_GB2312" w:eastAsia="FangSong_GB2312" w:cs="宋体"/>
              </w:rPr>
              <w:t>碎纸机（如有）</w:t>
            </w:r>
          </w:p>
        </w:tc>
        <w:tc>
          <w:tcPr>
            <w:tcW w:w="794" w:type="dxa"/>
            <w:shd w:val="clear" w:color="auto" w:fill="auto"/>
            <w:vAlign w:val="center"/>
          </w:tcPr>
          <w:p>
            <w:pPr>
              <w:jc w:val="center"/>
              <w:rPr>
                <w:rFonts w:ascii="FangSong_GB2312" w:hAnsi="FangSong_GB2312" w:eastAsia="FangSong_GB2312" w:cs="宋体"/>
              </w:rPr>
            </w:pPr>
            <w:r>
              <w:rPr>
                <w:rFonts w:hint="eastAsia" w:ascii="FangSong_GB2312" w:hAnsi="FangSong_GB2312" w:eastAsia="FangSong_GB2312" w:cs="宋体"/>
              </w:rPr>
              <w:t>1</w:t>
            </w:r>
          </w:p>
        </w:tc>
        <w:tc>
          <w:tcPr>
            <w:tcW w:w="2018" w:type="dxa"/>
            <w:shd w:val="clear" w:color="auto" w:fill="auto"/>
            <w:vAlign w:val="center"/>
          </w:tcPr>
          <w:p>
            <w:pPr>
              <w:jc w:val="center"/>
              <w:textAlignment w:val="center"/>
              <w:rPr>
                <w:rFonts w:ascii="FangSong_GB2312" w:hAnsi="FangSong_GB2312" w:eastAsia="FangSong_GB2312" w:cs="宋体"/>
              </w:rPr>
            </w:pPr>
            <w:r>
              <w:rPr>
                <w:rFonts w:hint="eastAsia" w:ascii="FangSong_GB2312" w:hAnsi="FangSong_GB2312" w:eastAsia="FangSong_GB2312" w:cs="宋体"/>
              </w:rPr>
              <w:t>组委会准备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92" w:hRule="atLeast"/>
          <w:jc w:val="center"/>
        </w:trPr>
        <w:tc>
          <w:tcPr>
            <w:tcW w:w="789" w:type="dxa"/>
            <w:shd w:val="clear" w:color="auto" w:fill="auto"/>
            <w:vAlign w:val="center"/>
          </w:tcPr>
          <w:p>
            <w:pPr>
              <w:jc w:val="center"/>
              <w:rPr>
                <w:rFonts w:ascii="FangSong_GB2312" w:hAnsi="FangSong_GB2312" w:eastAsia="FangSong_GB2312" w:cs="宋体"/>
              </w:rPr>
            </w:pPr>
            <w:r>
              <w:rPr>
                <w:rFonts w:hint="eastAsia" w:ascii="FangSong_GB2312" w:hAnsi="FangSong_GB2312" w:eastAsia="FangSong_GB2312" w:cs="宋体"/>
              </w:rPr>
              <w:t>4</w:t>
            </w:r>
          </w:p>
        </w:tc>
        <w:tc>
          <w:tcPr>
            <w:tcW w:w="1766" w:type="dxa"/>
            <w:vMerge w:val="continue"/>
            <w:shd w:val="clear" w:color="auto" w:fill="auto"/>
            <w:vAlign w:val="center"/>
          </w:tcPr>
          <w:p>
            <w:pPr>
              <w:jc w:val="center"/>
              <w:textAlignment w:val="center"/>
              <w:rPr>
                <w:rFonts w:ascii="FangSong_GB2312" w:hAnsi="FangSong_GB2312" w:eastAsia="FangSong_GB2312" w:cs="宋体"/>
              </w:rPr>
            </w:pPr>
          </w:p>
        </w:tc>
        <w:tc>
          <w:tcPr>
            <w:tcW w:w="3137" w:type="dxa"/>
            <w:shd w:val="clear" w:color="auto" w:fill="auto"/>
            <w:vAlign w:val="center"/>
          </w:tcPr>
          <w:p>
            <w:pPr>
              <w:jc w:val="center"/>
              <w:textAlignment w:val="center"/>
              <w:rPr>
                <w:rFonts w:ascii="FangSong_GB2312" w:hAnsi="FangSong_GB2312" w:eastAsia="FangSong_GB2312" w:cs="宋体"/>
              </w:rPr>
            </w:pPr>
            <w:r>
              <w:rPr>
                <w:rFonts w:hint="eastAsia" w:ascii="FangSong_GB2312" w:hAnsi="FangSong_GB2312" w:eastAsia="FangSong_GB2312" w:cs="宋体"/>
              </w:rPr>
              <w:t>冰箱（1冷藏1-2冷冻）</w:t>
            </w:r>
          </w:p>
        </w:tc>
        <w:tc>
          <w:tcPr>
            <w:tcW w:w="794" w:type="dxa"/>
            <w:shd w:val="clear" w:color="auto" w:fill="auto"/>
            <w:vAlign w:val="center"/>
          </w:tcPr>
          <w:p>
            <w:pPr>
              <w:jc w:val="center"/>
              <w:rPr>
                <w:rFonts w:ascii="FangSong_GB2312" w:hAnsi="FangSong_GB2312" w:eastAsia="FangSong_GB2312" w:cs="宋体"/>
              </w:rPr>
            </w:pPr>
            <w:r>
              <w:rPr>
                <w:rFonts w:hint="eastAsia" w:ascii="FangSong_GB2312" w:hAnsi="FangSong_GB2312" w:eastAsia="FangSong_GB2312" w:cs="宋体"/>
              </w:rPr>
              <w:t>2-3</w:t>
            </w:r>
          </w:p>
        </w:tc>
        <w:tc>
          <w:tcPr>
            <w:tcW w:w="2018" w:type="dxa"/>
            <w:shd w:val="clear" w:color="auto" w:fill="auto"/>
            <w:vAlign w:val="center"/>
          </w:tcPr>
          <w:p>
            <w:pPr>
              <w:jc w:val="center"/>
              <w:textAlignment w:val="center"/>
              <w:rPr>
                <w:rFonts w:ascii="FangSong_GB2312" w:hAnsi="FangSong_GB2312" w:eastAsia="FangSong_GB2312" w:cs="宋体"/>
              </w:rPr>
            </w:pPr>
            <w:r>
              <w:rPr>
                <w:rFonts w:hint="eastAsia" w:ascii="FangSong_GB2312" w:hAnsi="FangSong_GB2312" w:eastAsia="FangSong_GB2312" w:cs="宋体"/>
              </w:rPr>
              <w:t>组委会准备，根据检查峰值确认冰箱数量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9" w:hRule="atLeast"/>
          <w:jc w:val="center"/>
        </w:trPr>
        <w:tc>
          <w:tcPr>
            <w:tcW w:w="789" w:type="dxa"/>
            <w:shd w:val="clear" w:color="auto" w:fill="auto"/>
            <w:vAlign w:val="center"/>
          </w:tcPr>
          <w:p>
            <w:pPr>
              <w:jc w:val="center"/>
              <w:rPr>
                <w:rFonts w:ascii="FangSong_GB2312" w:hAnsi="FangSong_GB2312" w:eastAsia="FangSong_GB2312" w:cs="宋体"/>
              </w:rPr>
            </w:pPr>
            <w:r>
              <w:rPr>
                <w:rFonts w:hint="eastAsia" w:ascii="FangSong_GB2312" w:hAnsi="FangSong_GB2312" w:eastAsia="FangSong_GB2312" w:cs="宋体"/>
              </w:rPr>
              <w:t>5</w:t>
            </w:r>
          </w:p>
        </w:tc>
        <w:tc>
          <w:tcPr>
            <w:tcW w:w="1766" w:type="dxa"/>
            <w:vMerge w:val="continue"/>
            <w:shd w:val="clear" w:color="auto" w:fill="auto"/>
            <w:vAlign w:val="center"/>
          </w:tcPr>
          <w:p>
            <w:pPr>
              <w:jc w:val="center"/>
              <w:textAlignment w:val="center"/>
              <w:rPr>
                <w:rFonts w:ascii="FangSong_GB2312" w:hAnsi="FangSong_GB2312" w:eastAsia="FangSong_GB2312" w:cs="宋体"/>
              </w:rPr>
            </w:pPr>
          </w:p>
        </w:tc>
        <w:tc>
          <w:tcPr>
            <w:tcW w:w="3137" w:type="dxa"/>
            <w:shd w:val="clear" w:color="auto" w:fill="auto"/>
            <w:vAlign w:val="center"/>
          </w:tcPr>
          <w:p>
            <w:pPr>
              <w:jc w:val="center"/>
              <w:textAlignment w:val="center"/>
              <w:rPr>
                <w:rFonts w:ascii="FangSong_GB2312" w:hAnsi="FangSong_GB2312" w:eastAsia="FangSong_GB2312" w:cs="宋体"/>
              </w:rPr>
            </w:pPr>
            <w:r>
              <w:rPr>
                <w:rFonts w:hint="eastAsia" w:ascii="FangSong_GB2312" w:hAnsi="FangSong_GB2312" w:eastAsia="FangSong_GB2312" w:cs="宋体"/>
              </w:rPr>
              <w:t>5孔5插排插（2.5m）</w:t>
            </w:r>
          </w:p>
        </w:tc>
        <w:tc>
          <w:tcPr>
            <w:tcW w:w="794" w:type="dxa"/>
            <w:shd w:val="clear" w:color="auto" w:fill="auto"/>
            <w:vAlign w:val="center"/>
          </w:tcPr>
          <w:p>
            <w:pPr>
              <w:jc w:val="center"/>
              <w:rPr>
                <w:rFonts w:ascii="FangSong_GB2312" w:hAnsi="FangSong_GB2312" w:eastAsia="FangSong_GB2312" w:cs="宋体"/>
              </w:rPr>
            </w:pPr>
            <w:r>
              <w:rPr>
                <w:rFonts w:hint="eastAsia" w:ascii="FangSong_GB2312" w:hAnsi="FangSong_GB2312" w:eastAsia="FangSong_GB2312" w:cs="宋体"/>
              </w:rPr>
              <w:t>6</w:t>
            </w:r>
          </w:p>
        </w:tc>
        <w:tc>
          <w:tcPr>
            <w:tcW w:w="2018" w:type="dxa"/>
            <w:shd w:val="clear" w:color="auto" w:fill="auto"/>
            <w:vAlign w:val="center"/>
          </w:tcPr>
          <w:p>
            <w:pPr>
              <w:jc w:val="center"/>
              <w:textAlignment w:val="center"/>
              <w:rPr>
                <w:rFonts w:ascii="FangSong_GB2312" w:hAnsi="FangSong_GB2312" w:eastAsia="FangSong_GB2312" w:cs="宋体"/>
              </w:rPr>
            </w:pPr>
            <w:r>
              <w:rPr>
                <w:rFonts w:hint="eastAsia" w:ascii="FangSong_GB2312" w:hAnsi="FangSong_GB2312" w:eastAsia="FangSong_GB2312" w:cs="宋体"/>
              </w:rPr>
              <w:t>组委会/酒店准备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9" w:hRule="atLeast"/>
          <w:jc w:val="center"/>
        </w:trPr>
        <w:tc>
          <w:tcPr>
            <w:tcW w:w="789" w:type="dxa"/>
            <w:shd w:val="clear" w:color="auto" w:fill="auto"/>
            <w:vAlign w:val="center"/>
          </w:tcPr>
          <w:p>
            <w:pPr>
              <w:jc w:val="center"/>
              <w:rPr>
                <w:rFonts w:ascii="FangSong_GB2312" w:hAnsi="FangSong_GB2312" w:eastAsia="FangSong_GB2312" w:cs="宋体"/>
              </w:rPr>
            </w:pPr>
            <w:r>
              <w:rPr>
                <w:rFonts w:hint="eastAsia" w:ascii="FangSong_GB2312" w:hAnsi="FangSong_GB2312" w:eastAsia="FangSong_GB2312" w:cs="宋体"/>
              </w:rPr>
              <w:t>6</w:t>
            </w:r>
          </w:p>
        </w:tc>
        <w:tc>
          <w:tcPr>
            <w:tcW w:w="1766" w:type="dxa"/>
            <w:vMerge w:val="restart"/>
            <w:shd w:val="clear" w:color="auto" w:fill="auto"/>
            <w:vAlign w:val="center"/>
          </w:tcPr>
          <w:p>
            <w:pPr>
              <w:jc w:val="center"/>
              <w:textAlignment w:val="center"/>
              <w:rPr>
                <w:rFonts w:ascii="FangSong_GB2312" w:hAnsi="FangSong_GB2312" w:eastAsia="FangSong_GB2312" w:cs="宋体"/>
              </w:rPr>
            </w:pPr>
            <w:r>
              <w:rPr>
                <w:rFonts w:hint="eastAsia" w:ascii="FangSong_GB2312" w:hAnsi="FangSong_GB2312" w:eastAsia="FangSong_GB2312" w:cs="宋体"/>
              </w:rPr>
              <w:t>家具类</w:t>
            </w:r>
          </w:p>
        </w:tc>
        <w:tc>
          <w:tcPr>
            <w:tcW w:w="3137" w:type="dxa"/>
            <w:shd w:val="clear" w:color="auto" w:fill="auto"/>
            <w:vAlign w:val="center"/>
          </w:tcPr>
          <w:p>
            <w:pPr>
              <w:jc w:val="center"/>
              <w:textAlignment w:val="center"/>
              <w:rPr>
                <w:rFonts w:ascii="FangSong_GB2312" w:hAnsi="FangSong_GB2312" w:eastAsia="FangSong_GB2312" w:cs="宋体"/>
              </w:rPr>
            </w:pPr>
            <w:r>
              <w:rPr>
                <w:rFonts w:hint="eastAsia" w:ascii="FangSong_GB2312" w:hAnsi="FangSong_GB2312" w:eastAsia="FangSong_GB2312" w:cs="宋体"/>
              </w:rPr>
              <w:t>条桌</w:t>
            </w:r>
          </w:p>
        </w:tc>
        <w:tc>
          <w:tcPr>
            <w:tcW w:w="794" w:type="dxa"/>
            <w:shd w:val="clear" w:color="auto" w:fill="auto"/>
            <w:vAlign w:val="center"/>
          </w:tcPr>
          <w:p>
            <w:pPr>
              <w:jc w:val="center"/>
              <w:rPr>
                <w:rFonts w:ascii="FangSong_GB2312" w:hAnsi="FangSong_GB2312" w:eastAsia="FangSong_GB2312" w:cs="宋体"/>
              </w:rPr>
            </w:pPr>
            <w:r>
              <w:rPr>
                <w:rFonts w:hint="eastAsia" w:ascii="FangSong_GB2312" w:hAnsi="FangSong_GB2312" w:eastAsia="FangSong_GB2312" w:cs="宋体"/>
              </w:rPr>
              <w:t>6</w:t>
            </w:r>
          </w:p>
        </w:tc>
        <w:tc>
          <w:tcPr>
            <w:tcW w:w="2018" w:type="dxa"/>
            <w:shd w:val="clear" w:color="auto" w:fill="auto"/>
            <w:vAlign w:val="center"/>
          </w:tcPr>
          <w:p>
            <w:pPr>
              <w:jc w:val="center"/>
              <w:textAlignment w:val="center"/>
              <w:rPr>
                <w:rFonts w:ascii="FangSong_GB2312" w:hAnsi="FangSong_GB2312" w:eastAsia="FangSong_GB2312" w:cs="宋体"/>
              </w:rPr>
            </w:pPr>
            <w:r>
              <w:rPr>
                <w:rFonts w:hint="eastAsia" w:ascii="FangSong_GB2312" w:hAnsi="FangSong_GB2312" w:eastAsia="FangSong_GB2312" w:cs="宋体"/>
              </w:rPr>
              <w:t>酒店准备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9" w:hRule="atLeast"/>
          <w:jc w:val="center"/>
        </w:trPr>
        <w:tc>
          <w:tcPr>
            <w:tcW w:w="789" w:type="dxa"/>
            <w:shd w:val="clear" w:color="auto" w:fill="auto"/>
            <w:vAlign w:val="center"/>
          </w:tcPr>
          <w:p>
            <w:pPr>
              <w:jc w:val="center"/>
              <w:rPr>
                <w:rFonts w:ascii="FangSong_GB2312" w:hAnsi="FangSong_GB2312" w:eastAsia="FangSong_GB2312" w:cs="宋体"/>
              </w:rPr>
            </w:pPr>
            <w:r>
              <w:rPr>
                <w:rFonts w:hint="eastAsia" w:ascii="FangSong_GB2312" w:hAnsi="FangSong_GB2312" w:eastAsia="FangSong_GB2312" w:cs="宋体"/>
              </w:rPr>
              <w:t>7</w:t>
            </w:r>
          </w:p>
        </w:tc>
        <w:tc>
          <w:tcPr>
            <w:tcW w:w="1766" w:type="dxa"/>
            <w:vMerge w:val="continue"/>
            <w:shd w:val="clear" w:color="auto" w:fill="auto"/>
            <w:vAlign w:val="center"/>
          </w:tcPr>
          <w:p>
            <w:pPr>
              <w:jc w:val="center"/>
              <w:textAlignment w:val="center"/>
              <w:rPr>
                <w:rFonts w:ascii="FangSong_GB2312" w:hAnsi="FangSong_GB2312" w:eastAsia="FangSong_GB2312" w:cs="宋体"/>
              </w:rPr>
            </w:pPr>
          </w:p>
        </w:tc>
        <w:tc>
          <w:tcPr>
            <w:tcW w:w="3137" w:type="dxa"/>
            <w:shd w:val="clear" w:color="auto" w:fill="auto"/>
            <w:vAlign w:val="center"/>
          </w:tcPr>
          <w:p>
            <w:pPr>
              <w:jc w:val="center"/>
              <w:textAlignment w:val="center"/>
              <w:rPr>
                <w:rFonts w:ascii="FangSong_GB2312" w:hAnsi="FangSong_GB2312" w:eastAsia="FangSong_GB2312" w:cs="宋体"/>
              </w:rPr>
            </w:pPr>
            <w:r>
              <w:rPr>
                <w:rFonts w:hint="eastAsia" w:ascii="FangSong_GB2312" w:hAnsi="FangSong_GB2312" w:eastAsia="FangSong_GB2312" w:cs="宋体"/>
              </w:rPr>
              <w:t>凳子</w:t>
            </w:r>
          </w:p>
        </w:tc>
        <w:tc>
          <w:tcPr>
            <w:tcW w:w="794" w:type="dxa"/>
            <w:shd w:val="clear" w:color="auto" w:fill="auto"/>
            <w:vAlign w:val="center"/>
          </w:tcPr>
          <w:p>
            <w:pPr>
              <w:jc w:val="center"/>
              <w:rPr>
                <w:rFonts w:ascii="FangSong_GB2312" w:hAnsi="FangSong_GB2312" w:eastAsia="FangSong_GB2312" w:cs="宋体"/>
              </w:rPr>
            </w:pPr>
            <w:r>
              <w:rPr>
                <w:rFonts w:hint="eastAsia" w:ascii="FangSong_GB2312" w:hAnsi="FangSong_GB2312" w:eastAsia="FangSong_GB2312" w:cs="宋体"/>
              </w:rPr>
              <w:t>12</w:t>
            </w:r>
          </w:p>
        </w:tc>
        <w:tc>
          <w:tcPr>
            <w:tcW w:w="2018" w:type="dxa"/>
            <w:shd w:val="clear" w:color="auto" w:fill="auto"/>
            <w:vAlign w:val="center"/>
          </w:tcPr>
          <w:p>
            <w:pPr>
              <w:jc w:val="center"/>
              <w:textAlignment w:val="center"/>
              <w:rPr>
                <w:rFonts w:ascii="FangSong_GB2312" w:hAnsi="FangSong_GB2312" w:eastAsia="FangSong_GB2312" w:cs="宋体"/>
              </w:rPr>
            </w:pPr>
            <w:r>
              <w:rPr>
                <w:rFonts w:hint="eastAsia" w:ascii="FangSong_GB2312" w:hAnsi="FangSong_GB2312" w:eastAsia="FangSong_GB2312" w:cs="宋体"/>
              </w:rPr>
              <w:t>酒店准备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9" w:hRule="atLeast"/>
          <w:jc w:val="center"/>
        </w:trPr>
        <w:tc>
          <w:tcPr>
            <w:tcW w:w="789" w:type="dxa"/>
            <w:shd w:val="clear" w:color="auto" w:fill="auto"/>
            <w:vAlign w:val="center"/>
          </w:tcPr>
          <w:p>
            <w:pPr>
              <w:jc w:val="center"/>
              <w:rPr>
                <w:rFonts w:ascii="FangSong_GB2312" w:hAnsi="FangSong_GB2312" w:eastAsia="FangSong_GB2312" w:cs="宋体"/>
              </w:rPr>
            </w:pPr>
            <w:r>
              <w:rPr>
                <w:rFonts w:hint="eastAsia" w:ascii="FangSong_GB2312" w:hAnsi="FangSong_GB2312" w:eastAsia="FangSong_GB2312" w:cs="宋体"/>
              </w:rPr>
              <w:t>8</w:t>
            </w:r>
          </w:p>
        </w:tc>
        <w:tc>
          <w:tcPr>
            <w:tcW w:w="1766" w:type="dxa"/>
            <w:vMerge w:val="continue"/>
            <w:shd w:val="clear" w:color="auto" w:fill="auto"/>
            <w:vAlign w:val="center"/>
          </w:tcPr>
          <w:p>
            <w:pPr>
              <w:jc w:val="center"/>
              <w:textAlignment w:val="center"/>
              <w:rPr>
                <w:rFonts w:ascii="FangSong_GB2312" w:hAnsi="FangSong_GB2312" w:eastAsia="FangSong_GB2312" w:cs="宋体"/>
              </w:rPr>
            </w:pPr>
          </w:p>
        </w:tc>
        <w:tc>
          <w:tcPr>
            <w:tcW w:w="3137" w:type="dxa"/>
            <w:shd w:val="clear" w:color="auto" w:fill="auto"/>
            <w:vAlign w:val="center"/>
          </w:tcPr>
          <w:p>
            <w:pPr>
              <w:jc w:val="center"/>
              <w:textAlignment w:val="center"/>
              <w:rPr>
                <w:rFonts w:ascii="FangSong_GB2312" w:hAnsi="FangSong_GB2312" w:eastAsia="FangSong_GB2312" w:cs="宋体"/>
              </w:rPr>
            </w:pPr>
            <w:r>
              <w:rPr>
                <w:rFonts w:hint="eastAsia" w:ascii="FangSong_GB2312" w:hAnsi="FangSong_GB2312" w:eastAsia="FangSong_GB2312" w:cs="宋体"/>
              </w:rPr>
              <w:t>台灯</w:t>
            </w:r>
          </w:p>
        </w:tc>
        <w:tc>
          <w:tcPr>
            <w:tcW w:w="794" w:type="dxa"/>
            <w:shd w:val="clear" w:color="auto" w:fill="auto"/>
            <w:vAlign w:val="center"/>
          </w:tcPr>
          <w:p>
            <w:pPr>
              <w:jc w:val="center"/>
              <w:rPr>
                <w:rFonts w:ascii="FangSong_GB2312" w:hAnsi="FangSong_GB2312" w:eastAsia="FangSong_GB2312" w:cs="宋体"/>
              </w:rPr>
            </w:pPr>
            <w:r>
              <w:rPr>
                <w:rFonts w:hint="eastAsia" w:ascii="FangSong_GB2312" w:hAnsi="FangSong_GB2312" w:eastAsia="FangSong_GB2312" w:cs="宋体"/>
              </w:rPr>
              <w:t>6</w:t>
            </w:r>
          </w:p>
        </w:tc>
        <w:tc>
          <w:tcPr>
            <w:tcW w:w="2018" w:type="dxa"/>
            <w:shd w:val="clear" w:color="auto" w:fill="auto"/>
            <w:vAlign w:val="center"/>
          </w:tcPr>
          <w:p>
            <w:pPr>
              <w:jc w:val="center"/>
              <w:textAlignment w:val="center"/>
              <w:rPr>
                <w:rFonts w:ascii="FangSong_GB2312" w:hAnsi="FangSong_GB2312" w:eastAsia="FangSong_GB2312" w:cs="宋体"/>
              </w:rPr>
            </w:pPr>
            <w:r>
              <w:rPr>
                <w:rFonts w:hint="eastAsia" w:ascii="FangSong_GB2312" w:hAnsi="FangSong_GB2312" w:eastAsia="FangSong_GB2312" w:cs="宋体"/>
              </w:rPr>
              <w:t>酒店准备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9" w:hRule="atLeast"/>
          <w:jc w:val="center"/>
        </w:trPr>
        <w:tc>
          <w:tcPr>
            <w:tcW w:w="789" w:type="dxa"/>
            <w:shd w:val="clear" w:color="auto" w:fill="auto"/>
            <w:vAlign w:val="center"/>
          </w:tcPr>
          <w:p>
            <w:pPr>
              <w:jc w:val="center"/>
              <w:rPr>
                <w:rFonts w:ascii="FangSong_GB2312" w:hAnsi="FangSong_GB2312" w:eastAsia="FangSong_GB2312" w:cs="宋体"/>
              </w:rPr>
            </w:pPr>
            <w:r>
              <w:rPr>
                <w:rFonts w:hint="eastAsia" w:ascii="FangSong_GB2312" w:hAnsi="FangSong_GB2312" w:eastAsia="FangSong_GB2312" w:cs="宋体"/>
              </w:rPr>
              <w:t>9</w:t>
            </w:r>
          </w:p>
        </w:tc>
        <w:tc>
          <w:tcPr>
            <w:tcW w:w="1766" w:type="dxa"/>
            <w:vMerge w:val="restart"/>
            <w:shd w:val="clear" w:color="auto" w:fill="auto"/>
            <w:vAlign w:val="center"/>
          </w:tcPr>
          <w:p>
            <w:pPr>
              <w:jc w:val="center"/>
              <w:textAlignment w:val="center"/>
              <w:rPr>
                <w:rFonts w:ascii="FangSong_GB2312" w:hAnsi="FangSong_GB2312" w:eastAsia="FangSong_GB2312" w:cs="宋体"/>
              </w:rPr>
            </w:pPr>
            <w:r>
              <w:rPr>
                <w:rFonts w:hint="eastAsia" w:ascii="FangSong_GB2312" w:hAnsi="FangSong_GB2312" w:eastAsia="FangSong_GB2312" w:cs="宋体"/>
              </w:rPr>
              <w:t>文具类</w:t>
            </w:r>
          </w:p>
        </w:tc>
        <w:tc>
          <w:tcPr>
            <w:tcW w:w="3137" w:type="dxa"/>
            <w:shd w:val="clear" w:color="auto" w:fill="auto"/>
            <w:vAlign w:val="center"/>
          </w:tcPr>
          <w:p>
            <w:pPr>
              <w:jc w:val="center"/>
              <w:textAlignment w:val="center"/>
              <w:rPr>
                <w:rFonts w:ascii="FangSong_GB2312" w:hAnsi="FangSong_GB2312" w:eastAsia="FangSong_GB2312" w:cs="宋体"/>
              </w:rPr>
            </w:pPr>
            <w:r>
              <w:rPr>
                <w:rFonts w:hint="eastAsia" w:ascii="FangSong_GB2312" w:hAnsi="FangSong_GB2312" w:eastAsia="FangSong_GB2312" w:cs="宋体"/>
              </w:rPr>
              <w:t>文件夹</w:t>
            </w:r>
          </w:p>
        </w:tc>
        <w:tc>
          <w:tcPr>
            <w:tcW w:w="794" w:type="dxa"/>
            <w:shd w:val="clear" w:color="auto" w:fill="auto"/>
            <w:vAlign w:val="center"/>
          </w:tcPr>
          <w:p>
            <w:pPr>
              <w:jc w:val="center"/>
              <w:rPr>
                <w:rFonts w:ascii="FangSong_GB2312" w:hAnsi="FangSong_GB2312" w:eastAsia="FangSong_GB2312" w:cs="宋体"/>
              </w:rPr>
            </w:pPr>
            <w:r>
              <w:rPr>
                <w:rFonts w:hint="eastAsia" w:ascii="FangSong_GB2312" w:hAnsi="FangSong_GB2312" w:eastAsia="FangSong_GB2312" w:cs="宋体"/>
              </w:rPr>
              <w:t>4</w:t>
            </w:r>
          </w:p>
        </w:tc>
        <w:tc>
          <w:tcPr>
            <w:tcW w:w="2018" w:type="dxa"/>
            <w:shd w:val="clear" w:color="auto" w:fill="auto"/>
            <w:vAlign w:val="center"/>
          </w:tcPr>
          <w:p>
            <w:pPr>
              <w:jc w:val="center"/>
              <w:textAlignment w:val="center"/>
              <w:rPr>
                <w:rFonts w:ascii="FangSong_GB2312" w:hAnsi="FangSong_GB2312" w:eastAsia="FangSong_GB2312" w:cs="宋体"/>
              </w:rPr>
            </w:pPr>
            <w:r>
              <w:rPr>
                <w:rFonts w:hint="eastAsia" w:ascii="FangSong_GB2312" w:hAnsi="FangSong_GB2312" w:eastAsia="FangSong_GB2312" w:cs="宋体"/>
              </w:rPr>
              <w:t>组委会准备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9" w:hRule="atLeast"/>
          <w:jc w:val="center"/>
        </w:trPr>
        <w:tc>
          <w:tcPr>
            <w:tcW w:w="789" w:type="dxa"/>
            <w:shd w:val="clear" w:color="auto" w:fill="auto"/>
            <w:vAlign w:val="center"/>
          </w:tcPr>
          <w:p>
            <w:pPr>
              <w:jc w:val="center"/>
              <w:rPr>
                <w:rFonts w:ascii="FangSong_GB2312" w:hAnsi="FangSong_GB2312" w:eastAsia="FangSong_GB2312" w:cs="宋体"/>
              </w:rPr>
            </w:pPr>
            <w:r>
              <w:rPr>
                <w:rFonts w:hint="eastAsia" w:ascii="FangSong_GB2312" w:hAnsi="FangSong_GB2312" w:eastAsia="FangSong_GB2312" w:cs="宋体"/>
              </w:rPr>
              <w:t>10</w:t>
            </w:r>
          </w:p>
        </w:tc>
        <w:tc>
          <w:tcPr>
            <w:tcW w:w="1766" w:type="dxa"/>
            <w:vMerge w:val="continue"/>
            <w:shd w:val="clear" w:color="auto" w:fill="auto"/>
            <w:vAlign w:val="center"/>
          </w:tcPr>
          <w:p>
            <w:pPr>
              <w:jc w:val="center"/>
              <w:textAlignment w:val="center"/>
              <w:rPr>
                <w:rFonts w:ascii="FangSong_GB2312" w:hAnsi="FangSong_GB2312" w:eastAsia="FangSong_GB2312" w:cs="宋体"/>
              </w:rPr>
            </w:pPr>
          </w:p>
        </w:tc>
        <w:tc>
          <w:tcPr>
            <w:tcW w:w="3137" w:type="dxa"/>
            <w:shd w:val="clear" w:color="auto" w:fill="auto"/>
            <w:vAlign w:val="center"/>
          </w:tcPr>
          <w:p>
            <w:pPr>
              <w:jc w:val="center"/>
              <w:textAlignment w:val="center"/>
              <w:rPr>
                <w:rFonts w:ascii="FangSong_GB2312" w:hAnsi="FangSong_GB2312" w:eastAsia="FangSong_GB2312" w:cs="宋体"/>
              </w:rPr>
            </w:pPr>
            <w:r>
              <w:rPr>
                <w:rFonts w:hint="eastAsia" w:ascii="FangSong_GB2312" w:hAnsi="FangSong_GB2312" w:eastAsia="FangSong_GB2312" w:cs="宋体"/>
              </w:rPr>
              <w:t>文件架</w:t>
            </w:r>
          </w:p>
        </w:tc>
        <w:tc>
          <w:tcPr>
            <w:tcW w:w="794" w:type="dxa"/>
            <w:shd w:val="clear" w:color="auto" w:fill="auto"/>
            <w:vAlign w:val="center"/>
          </w:tcPr>
          <w:p>
            <w:pPr>
              <w:jc w:val="center"/>
              <w:rPr>
                <w:rFonts w:ascii="FangSong_GB2312" w:hAnsi="FangSong_GB2312" w:eastAsia="FangSong_GB2312" w:cs="宋体"/>
              </w:rPr>
            </w:pPr>
            <w:r>
              <w:rPr>
                <w:rFonts w:hint="eastAsia" w:ascii="FangSong_GB2312" w:hAnsi="FangSong_GB2312" w:eastAsia="FangSong_GB2312" w:cs="宋体"/>
              </w:rPr>
              <w:t>2</w:t>
            </w:r>
          </w:p>
        </w:tc>
        <w:tc>
          <w:tcPr>
            <w:tcW w:w="2018" w:type="dxa"/>
            <w:shd w:val="clear" w:color="auto" w:fill="auto"/>
            <w:vAlign w:val="center"/>
          </w:tcPr>
          <w:p>
            <w:pPr>
              <w:jc w:val="center"/>
              <w:textAlignment w:val="center"/>
              <w:rPr>
                <w:rFonts w:ascii="FangSong_GB2312" w:hAnsi="FangSong_GB2312" w:eastAsia="FangSong_GB2312" w:cs="宋体"/>
              </w:rPr>
            </w:pPr>
            <w:r>
              <w:rPr>
                <w:rFonts w:hint="eastAsia" w:ascii="FangSong_GB2312" w:hAnsi="FangSong_GB2312" w:eastAsia="FangSong_GB2312" w:cs="宋体"/>
              </w:rPr>
              <w:t>组委会准备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0" w:hRule="atLeast"/>
          <w:jc w:val="center"/>
        </w:trPr>
        <w:tc>
          <w:tcPr>
            <w:tcW w:w="789" w:type="dxa"/>
            <w:shd w:val="clear" w:color="auto" w:fill="auto"/>
            <w:vAlign w:val="center"/>
          </w:tcPr>
          <w:p>
            <w:pPr>
              <w:jc w:val="center"/>
              <w:rPr>
                <w:rFonts w:ascii="FangSong_GB2312" w:hAnsi="FangSong_GB2312" w:eastAsia="FangSong_GB2312" w:cs="宋体"/>
              </w:rPr>
            </w:pPr>
            <w:r>
              <w:rPr>
                <w:rFonts w:hint="eastAsia" w:ascii="FangSong_GB2312" w:hAnsi="FangSong_GB2312" w:eastAsia="FangSong_GB2312" w:cs="宋体"/>
              </w:rPr>
              <w:t>11</w:t>
            </w:r>
          </w:p>
        </w:tc>
        <w:tc>
          <w:tcPr>
            <w:tcW w:w="1766" w:type="dxa"/>
            <w:vMerge w:val="continue"/>
            <w:shd w:val="clear" w:color="auto" w:fill="auto"/>
            <w:vAlign w:val="center"/>
          </w:tcPr>
          <w:p>
            <w:pPr>
              <w:jc w:val="center"/>
              <w:textAlignment w:val="center"/>
              <w:rPr>
                <w:rFonts w:ascii="FangSong_GB2312" w:hAnsi="FangSong_GB2312" w:eastAsia="FangSong_GB2312" w:cs="宋体"/>
              </w:rPr>
            </w:pPr>
          </w:p>
        </w:tc>
        <w:tc>
          <w:tcPr>
            <w:tcW w:w="3137" w:type="dxa"/>
            <w:shd w:val="clear" w:color="auto" w:fill="auto"/>
            <w:vAlign w:val="center"/>
          </w:tcPr>
          <w:p>
            <w:pPr>
              <w:jc w:val="center"/>
              <w:textAlignment w:val="center"/>
              <w:rPr>
                <w:rFonts w:ascii="FangSong_GB2312" w:hAnsi="FangSong_GB2312" w:eastAsia="FangSong_GB2312" w:cs="宋体"/>
              </w:rPr>
            </w:pPr>
            <w:r>
              <w:rPr>
                <w:rFonts w:hint="eastAsia" w:ascii="FangSong_GB2312" w:hAnsi="FangSong_GB2312" w:eastAsia="FangSong_GB2312" w:cs="宋体"/>
              </w:rPr>
              <w:t>签字笔（盒）</w:t>
            </w:r>
          </w:p>
        </w:tc>
        <w:tc>
          <w:tcPr>
            <w:tcW w:w="794" w:type="dxa"/>
            <w:shd w:val="clear" w:color="auto" w:fill="auto"/>
            <w:vAlign w:val="center"/>
          </w:tcPr>
          <w:p>
            <w:pPr>
              <w:jc w:val="center"/>
              <w:rPr>
                <w:rFonts w:ascii="FangSong_GB2312" w:hAnsi="FangSong_GB2312" w:eastAsia="FangSong_GB2312" w:cs="宋体"/>
              </w:rPr>
            </w:pPr>
            <w:r>
              <w:rPr>
                <w:rFonts w:hint="eastAsia" w:ascii="FangSong_GB2312" w:hAnsi="FangSong_GB2312" w:eastAsia="FangSong_GB2312" w:cs="宋体"/>
              </w:rPr>
              <w:t>1</w:t>
            </w:r>
          </w:p>
        </w:tc>
        <w:tc>
          <w:tcPr>
            <w:tcW w:w="2018" w:type="dxa"/>
            <w:shd w:val="clear" w:color="auto" w:fill="auto"/>
            <w:vAlign w:val="center"/>
          </w:tcPr>
          <w:p>
            <w:pPr>
              <w:jc w:val="center"/>
              <w:textAlignment w:val="center"/>
              <w:rPr>
                <w:rFonts w:ascii="FangSong_GB2312" w:hAnsi="FangSong_GB2312" w:eastAsia="FangSong_GB2312" w:cs="宋体"/>
              </w:rPr>
            </w:pPr>
            <w:r>
              <w:rPr>
                <w:rFonts w:hint="eastAsia" w:ascii="FangSong_GB2312" w:hAnsi="FangSong_GB2312" w:eastAsia="FangSong_GB2312" w:cs="宋体"/>
              </w:rPr>
              <w:t>组委会准备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0" w:hRule="atLeast"/>
          <w:jc w:val="center"/>
        </w:trPr>
        <w:tc>
          <w:tcPr>
            <w:tcW w:w="789" w:type="dxa"/>
            <w:shd w:val="clear" w:color="auto" w:fill="auto"/>
            <w:vAlign w:val="center"/>
          </w:tcPr>
          <w:p>
            <w:pPr>
              <w:jc w:val="center"/>
              <w:rPr>
                <w:rFonts w:ascii="FangSong_GB2312" w:hAnsi="FangSong_GB2312" w:eastAsia="FangSong_GB2312" w:cs="宋体"/>
              </w:rPr>
            </w:pPr>
            <w:r>
              <w:rPr>
                <w:rFonts w:hint="eastAsia" w:ascii="FangSong_GB2312" w:hAnsi="FangSong_GB2312" w:eastAsia="FangSong_GB2312" w:cs="宋体"/>
              </w:rPr>
              <w:t>12</w:t>
            </w:r>
          </w:p>
        </w:tc>
        <w:tc>
          <w:tcPr>
            <w:tcW w:w="1766" w:type="dxa"/>
            <w:vMerge w:val="continue"/>
            <w:shd w:val="clear" w:color="auto" w:fill="auto"/>
            <w:vAlign w:val="center"/>
          </w:tcPr>
          <w:p>
            <w:pPr>
              <w:jc w:val="center"/>
              <w:textAlignment w:val="center"/>
              <w:rPr>
                <w:rFonts w:ascii="FangSong_GB2312" w:hAnsi="FangSong_GB2312" w:eastAsia="FangSong_GB2312" w:cs="宋体"/>
              </w:rPr>
            </w:pPr>
          </w:p>
        </w:tc>
        <w:tc>
          <w:tcPr>
            <w:tcW w:w="3137" w:type="dxa"/>
            <w:shd w:val="clear" w:color="auto" w:fill="auto"/>
            <w:vAlign w:val="center"/>
          </w:tcPr>
          <w:p>
            <w:pPr>
              <w:jc w:val="center"/>
              <w:textAlignment w:val="center"/>
              <w:rPr>
                <w:rFonts w:ascii="FangSong_GB2312" w:hAnsi="FangSong_GB2312" w:eastAsia="FangSong_GB2312" w:cs="宋体"/>
              </w:rPr>
            </w:pPr>
            <w:r>
              <w:rPr>
                <w:rFonts w:hint="eastAsia" w:ascii="FangSong_GB2312" w:hAnsi="FangSong_GB2312" w:eastAsia="FangSong_GB2312" w:cs="宋体"/>
              </w:rPr>
              <w:t>胶带</w:t>
            </w:r>
          </w:p>
        </w:tc>
        <w:tc>
          <w:tcPr>
            <w:tcW w:w="794" w:type="dxa"/>
            <w:shd w:val="clear" w:color="auto" w:fill="auto"/>
            <w:vAlign w:val="center"/>
          </w:tcPr>
          <w:p>
            <w:pPr>
              <w:jc w:val="center"/>
              <w:rPr>
                <w:rFonts w:ascii="FangSong_GB2312" w:hAnsi="FangSong_GB2312" w:eastAsia="FangSong_GB2312" w:cs="宋体"/>
              </w:rPr>
            </w:pPr>
            <w:r>
              <w:rPr>
                <w:rFonts w:hint="eastAsia" w:ascii="FangSong_GB2312" w:hAnsi="FangSong_GB2312" w:eastAsia="FangSong_GB2312" w:cs="宋体"/>
              </w:rPr>
              <w:t>4</w:t>
            </w:r>
          </w:p>
        </w:tc>
        <w:tc>
          <w:tcPr>
            <w:tcW w:w="2018" w:type="dxa"/>
            <w:shd w:val="clear" w:color="auto" w:fill="auto"/>
            <w:vAlign w:val="center"/>
          </w:tcPr>
          <w:p>
            <w:pPr>
              <w:jc w:val="center"/>
              <w:textAlignment w:val="center"/>
              <w:rPr>
                <w:rFonts w:ascii="FangSong_GB2312" w:hAnsi="FangSong_GB2312" w:eastAsia="FangSong_GB2312" w:cs="宋体"/>
              </w:rPr>
            </w:pPr>
            <w:r>
              <w:rPr>
                <w:rFonts w:hint="eastAsia" w:ascii="FangSong_GB2312" w:hAnsi="FangSong_GB2312" w:eastAsia="FangSong_GB2312" w:cs="宋体"/>
              </w:rPr>
              <w:t>组委会准备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0" w:hRule="atLeast"/>
          <w:jc w:val="center"/>
        </w:trPr>
        <w:tc>
          <w:tcPr>
            <w:tcW w:w="789" w:type="dxa"/>
            <w:shd w:val="clear" w:color="auto" w:fill="auto"/>
            <w:vAlign w:val="center"/>
          </w:tcPr>
          <w:p>
            <w:pPr>
              <w:jc w:val="center"/>
              <w:rPr>
                <w:rFonts w:ascii="FangSong_GB2312" w:hAnsi="FangSong_GB2312" w:eastAsia="FangSong_GB2312" w:cs="宋体"/>
              </w:rPr>
            </w:pPr>
            <w:r>
              <w:rPr>
                <w:rFonts w:hint="eastAsia" w:ascii="FangSong_GB2312" w:hAnsi="FangSong_GB2312" w:eastAsia="FangSong_GB2312" w:cs="宋体"/>
              </w:rPr>
              <w:t>13</w:t>
            </w:r>
          </w:p>
        </w:tc>
        <w:tc>
          <w:tcPr>
            <w:tcW w:w="1766" w:type="dxa"/>
            <w:vMerge w:val="continue"/>
            <w:shd w:val="clear" w:color="auto" w:fill="auto"/>
            <w:vAlign w:val="center"/>
          </w:tcPr>
          <w:p>
            <w:pPr>
              <w:jc w:val="center"/>
              <w:textAlignment w:val="center"/>
              <w:rPr>
                <w:rFonts w:ascii="FangSong_GB2312" w:hAnsi="FangSong_GB2312" w:eastAsia="FangSong_GB2312" w:cs="宋体"/>
              </w:rPr>
            </w:pPr>
          </w:p>
        </w:tc>
        <w:tc>
          <w:tcPr>
            <w:tcW w:w="3137" w:type="dxa"/>
            <w:shd w:val="clear" w:color="auto" w:fill="auto"/>
            <w:vAlign w:val="center"/>
          </w:tcPr>
          <w:p>
            <w:pPr>
              <w:jc w:val="center"/>
              <w:textAlignment w:val="center"/>
              <w:rPr>
                <w:rFonts w:ascii="FangSong_GB2312" w:hAnsi="FangSong_GB2312" w:eastAsia="FangSong_GB2312" w:cs="宋体"/>
              </w:rPr>
            </w:pPr>
            <w:r>
              <w:rPr>
                <w:rFonts w:hint="eastAsia" w:ascii="FangSong_GB2312" w:hAnsi="FangSong_GB2312" w:eastAsia="FangSong_GB2312" w:cs="宋体"/>
              </w:rPr>
              <w:t>剪刀</w:t>
            </w:r>
          </w:p>
        </w:tc>
        <w:tc>
          <w:tcPr>
            <w:tcW w:w="794" w:type="dxa"/>
            <w:shd w:val="clear" w:color="auto" w:fill="auto"/>
            <w:vAlign w:val="center"/>
          </w:tcPr>
          <w:p>
            <w:pPr>
              <w:jc w:val="center"/>
              <w:rPr>
                <w:rFonts w:ascii="FangSong_GB2312" w:hAnsi="FangSong_GB2312" w:eastAsia="FangSong_GB2312" w:cs="宋体"/>
              </w:rPr>
            </w:pPr>
            <w:r>
              <w:rPr>
                <w:rFonts w:hint="eastAsia" w:ascii="FangSong_GB2312" w:hAnsi="FangSong_GB2312" w:eastAsia="FangSong_GB2312" w:cs="宋体"/>
              </w:rPr>
              <w:t>2</w:t>
            </w:r>
          </w:p>
        </w:tc>
        <w:tc>
          <w:tcPr>
            <w:tcW w:w="2018" w:type="dxa"/>
            <w:shd w:val="clear" w:color="auto" w:fill="auto"/>
            <w:vAlign w:val="center"/>
          </w:tcPr>
          <w:p>
            <w:pPr>
              <w:jc w:val="center"/>
              <w:textAlignment w:val="center"/>
              <w:rPr>
                <w:rFonts w:ascii="FangSong_GB2312" w:hAnsi="FangSong_GB2312" w:eastAsia="FangSong_GB2312" w:cs="宋体"/>
              </w:rPr>
            </w:pPr>
            <w:r>
              <w:rPr>
                <w:rFonts w:hint="eastAsia" w:ascii="FangSong_GB2312" w:hAnsi="FangSong_GB2312" w:eastAsia="FangSong_GB2312" w:cs="宋体"/>
              </w:rPr>
              <w:t>组委会准备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0" w:hRule="atLeast"/>
          <w:jc w:val="center"/>
        </w:trPr>
        <w:tc>
          <w:tcPr>
            <w:tcW w:w="789" w:type="dxa"/>
            <w:shd w:val="clear" w:color="auto" w:fill="auto"/>
            <w:vAlign w:val="center"/>
          </w:tcPr>
          <w:p>
            <w:pPr>
              <w:jc w:val="center"/>
              <w:rPr>
                <w:rFonts w:ascii="FangSong_GB2312" w:hAnsi="FangSong_GB2312" w:eastAsia="FangSong_GB2312" w:cs="宋体"/>
              </w:rPr>
            </w:pPr>
            <w:r>
              <w:rPr>
                <w:rFonts w:hint="eastAsia" w:ascii="FangSong_GB2312" w:hAnsi="FangSong_GB2312" w:eastAsia="FangSong_GB2312" w:cs="宋体"/>
              </w:rPr>
              <w:t>14</w:t>
            </w:r>
          </w:p>
        </w:tc>
        <w:tc>
          <w:tcPr>
            <w:tcW w:w="1766" w:type="dxa"/>
            <w:vMerge w:val="restart"/>
            <w:shd w:val="clear" w:color="auto" w:fill="auto"/>
            <w:vAlign w:val="center"/>
          </w:tcPr>
          <w:p>
            <w:pPr>
              <w:jc w:val="center"/>
              <w:textAlignment w:val="center"/>
              <w:rPr>
                <w:rFonts w:ascii="FangSong_GB2312" w:hAnsi="FangSong_GB2312" w:eastAsia="FangSong_GB2312" w:cs="宋体"/>
              </w:rPr>
            </w:pPr>
            <w:r>
              <w:rPr>
                <w:rFonts w:hint="eastAsia" w:ascii="FangSong_GB2312" w:hAnsi="FangSong_GB2312" w:eastAsia="FangSong_GB2312" w:cs="宋体"/>
              </w:rPr>
              <w:t>其他</w:t>
            </w:r>
          </w:p>
        </w:tc>
        <w:tc>
          <w:tcPr>
            <w:tcW w:w="3137" w:type="dxa"/>
            <w:shd w:val="clear" w:color="auto" w:fill="auto"/>
            <w:vAlign w:val="center"/>
          </w:tcPr>
          <w:p>
            <w:pPr>
              <w:jc w:val="center"/>
              <w:textAlignment w:val="center"/>
              <w:rPr>
                <w:rFonts w:ascii="FangSong_GB2312" w:hAnsi="FangSong_GB2312" w:eastAsia="FangSong_GB2312" w:cs="宋体"/>
              </w:rPr>
            </w:pPr>
            <w:r>
              <w:rPr>
                <w:rFonts w:hint="eastAsia" w:ascii="FangSong_GB2312" w:hAnsi="FangSong_GB2312" w:eastAsia="FangSong_GB2312" w:cs="宋体"/>
              </w:rPr>
              <w:t>饮用水</w:t>
            </w:r>
          </w:p>
        </w:tc>
        <w:tc>
          <w:tcPr>
            <w:tcW w:w="794" w:type="dxa"/>
            <w:shd w:val="clear" w:color="auto" w:fill="auto"/>
            <w:vAlign w:val="center"/>
          </w:tcPr>
          <w:p>
            <w:pPr>
              <w:jc w:val="center"/>
              <w:rPr>
                <w:rFonts w:ascii="FangSong_GB2312" w:hAnsi="FangSong_GB2312" w:eastAsia="FangSong_GB2312" w:cs="宋体"/>
              </w:rPr>
            </w:pPr>
            <w:r>
              <w:rPr>
                <w:rFonts w:hint="eastAsia" w:ascii="FangSong_GB2312" w:hAnsi="FangSong_GB2312" w:eastAsia="FangSong_GB2312" w:cs="宋体"/>
              </w:rPr>
              <w:t>适量</w:t>
            </w:r>
          </w:p>
        </w:tc>
        <w:tc>
          <w:tcPr>
            <w:tcW w:w="2018" w:type="dxa"/>
            <w:shd w:val="clear" w:color="auto" w:fill="auto"/>
            <w:vAlign w:val="center"/>
          </w:tcPr>
          <w:p>
            <w:pPr>
              <w:jc w:val="center"/>
              <w:textAlignment w:val="center"/>
              <w:rPr>
                <w:rFonts w:ascii="FangSong_GB2312" w:hAnsi="FangSong_GB2312" w:eastAsia="FangSong_GB2312" w:cs="宋体"/>
              </w:rPr>
            </w:pPr>
            <w:r>
              <w:rPr>
                <w:rFonts w:hint="eastAsia" w:ascii="FangSong_GB2312" w:hAnsi="FangSong_GB2312" w:eastAsia="FangSong_GB2312" w:cs="宋体"/>
              </w:rPr>
              <w:t>组委会/酒店准备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0" w:hRule="atLeast"/>
          <w:jc w:val="center"/>
        </w:trPr>
        <w:tc>
          <w:tcPr>
            <w:tcW w:w="789" w:type="dxa"/>
            <w:shd w:val="clear" w:color="auto" w:fill="auto"/>
            <w:vAlign w:val="center"/>
          </w:tcPr>
          <w:p>
            <w:pPr>
              <w:jc w:val="center"/>
              <w:rPr>
                <w:rFonts w:ascii="FangSong_GB2312" w:hAnsi="FangSong_GB2312" w:eastAsia="FangSong_GB2312" w:cs="宋体"/>
              </w:rPr>
            </w:pPr>
            <w:r>
              <w:rPr>
                <w:rFonts w:hint="eastAsia" w:ascii="FangSong_GB2312" w:hAnsi="FangSong_GB2312" w:eastAsia="FangSong_GB2312" w:cs="宋体"/>
              </w:rPr>
              <w:t>15</w:t>
            </w:r>
          </w:p>
        </w:tc>
        <w:tc>
          <w:tcPr>
            <w:tcW w:w="1766" w:type="dxa"/>
            <w:vMerge w:val="continue"/>
            <w:shd w:val="clear" w:color="auto" w:fill="auto"/>
            <w:vAlign w:val="center"/>
          </w:tcPr>
          <w:p>
            <w:pPr>
              <w:jc w:val="center"/>
              <w:textAlignment w:val="center"/>
              <w:rPr>
                <w:rFonts w:ascii="FangSong_GB2312" w:hAnsi="FangSong_GB2312" w:eastAsia="FangSong_GB2312" w:cs="宋体"/>
              </w:rPr>
            </w:pPr>
          </w:p>
        </w:tc>
        <w:tc>
          <w:tcPr>
            <w:tcW w:w="3137" w:type="dxa"/>
            <w:shd w:val="clear" w:color="auto" w:fill="auto"/>
            <w:vAlign w:val="center"/>
          </w:tcPr>
          <w:p>
            <w:pPr>
              <w:jc w:val="center"/>
              <w:textAlignment w:val="center"/>
              <w:rPr>
                <w:rFonts w:ascii="FangSong_GB2312" w:hAnsi="FangSong_GB2312" w:eastAsia="FangSong_GB2312" w:cs="宋体"/>
              </w:rPr>
            </w:pPr>
            <w:r>
              <w:rPr>
                <w:rFonts w:hint="eastAsia" w:ascii="FangSong_GB2312" w:hAnsi="FangSong_GB2312" w:eastAsia="FangSong_GB2312" w:cs="宋体"/>
              </w:rPr>
              <w:t>值班茶点</w:t>
            </w:r>
          </w:p>
        </w:tc>
        <w:tc>
          <w:tcPr>
            <w:tcW w:w="794" w:type="dxa"/>
            <w:shd w:val="clear" w:color="auto" w:fill="auto"/>
            <w:vAlign w:val="center"/>
          </w:tcPr>
          <w:p>
            <w:pPr>
              <w:jc w:val="center"/>
              <w:rPr>
                <w:rFonts w:ascii="FangSong_GB2312" w:hAnsi="FangSong_GB2312" w:eastAsia="FangSong_GB2312" w:cs="宋体"/>
              </w:rPr>
            </w:pPr>
            <w:r>
              <w:rPr>
                <w:rFonts w:hint="eastAsia" w:ascii="FangSong_GB2312" w:hAnsi="FangSong_GB2312" w:eastAsia="FangSong_GB2312" w:cs="宋体"/>
              </w:rPr>
              <w:t>适量</w:t>
            </w:r>
          </w:p>
        </w:tc>
        <w:tc>
          <w:tcPr>
            <w:tcW w:w="2018" w:type="dxa"/>
            <w:shd w:val="clear" w:color="auto" w:fill="auto"/>
            <w:vAlign w:val="center"/>
          </w:tcPr>
          <w:p>
            <w:pPr>
              <w:jc w:val="center"/>
              <w:textAlignment w:val="center"/>
              <w:rPr>
                <w:rFonts w:ascii="FangSong_GB2312" w:hAnsi="FangSong_GB2312" w:eastAsia="FangSong_GB2312" w:cs="宋体"/>
              </w:rPr>
            </w:pPr>
            <w:r>
              <w:rPr>
                <w:rFonts w:hint="eastAsia" w:ascii="FangSong_GB2312" w:hAnsi="FangSong_GB2312" w:eastAsia="FangSong_GB2312" w:cs="宋体"/>
              </w:rPr>
              <w:t>组委会/酒店准备</w:t>
            </w:r>
          </w:p>
        </w:tc>
      </w:tr>
    </w:tbl>
    <w:p>
      <w:pPr>
        <w:rPr>
          <w:rFonts w:ascii="FangSong_GB2312" w:hAnsi="FangSong_GB2312" w:eastAsia="FangSong_GB2312"/>
        </w:rPr>
      </w:pPr>
    </w:p>
    <w:p>
      <w:pPr>
        <w:rPr>
          <w:rFonts w:ascii="FangSong_GB2312" w:hAnsi="FangSong_GB2312" w:eastAsia="FangSong_GB2312" w:cs="FangSong_GB2312"/>
          <w:sz w:val="32"/>
          <w:szCs w:val="32"/>
        </w:rPr>
      </w:pPr>
      <w:bookmarkStart w:id="0" w:name="_GoBack"/>
      <w:bookmarkEnd w:id="0"/>
    </w:p>
    <w:sectPr>
      <w:footerReference r:id="rId3" w:type="default"/>
      <w:footerReference r:id="rId4" w:type="even"/>
      <w:pgSz w:w="11900" w:h="16840"/>
      <w:pgMar w:top="1440" w:right="1440" w:bottom="1440" w:left="1440" w:header="708" w:footer="708" w:gutter="0"/>
      <w:pgNumType w:fmt="numberInDash"/>
      <w:cols w:space="708" w:num="1"/>
      <w:titlePg/>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FangSong_GB2312">
    <w:altName w:val="仿宋_GB2312"/>
    <w:panose1 w:val="02010609030101010101"/>
    <w:charset w:val="86"/>
    <w:family w:val="modern"/>
    <w:pitch w:val="default"/>
    <w:sig w:usb0="00000000" w:usb1="00000000" w:usb2="00000010" w:usb3="00000000" w:csb0="00040001" w:csb1="00000000"/>
  </w:font>
  <w:font w:name="仿宋_GB2312">
    <w:panose1 w:val="02010609030101010101"/>
    <w:charset w:val="86"/>
    <w:family w:val="auto"/>
    <w:pitch w:val="default"/>
    <w:sig w:usb0="00000001" w:usb1="080E0000" w:usb2="00000000" w:usb3="00000000" w:csb0="00040000" w:csb1="00000000"/>
  </w:font>
  <w:font w:name="华文仿宋">
    <w:panose1 w:val="02010600040101010101"/>
    <w:charset w:val="86"/>
    <w:family w:val="auto"/>
    <w:pitch w:val="default"/>
    <w:sig w:usb0="00000287" w:usb1="080F0000" w:usb2="00000000" w:usb3="00000000" w:csb0="0004009F" w:csb1="DFD70000"/>
  </w:font>
  <w:font w:name="KaiTi_GB2312">
    <w:altName w:val="楷体"/>
    <w:panose1 w:val="020B0604020202020204"/>
    <w:charset w:val="86"/>
    <w:family w:val="modern"/>
    <w:pitch w:val="default"/>
    <w:sig w:usb0="00000000" w:usb1="00000000" w:usb2="00000010" w:usb3="00000000" w:csb0="00040001"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Style w:val="10"/>
        <w:rFonts w:ascii="FangSong_GB2312" w:hAnsi="FangSong_GB2312" w:eastAsia="FangSong_GB2312"/>
        <w:sz w:val="32"/>
        <w:szCs w:val="32"/>
      </w:rPr>
      <w:id w:val="1562059467"/>
      <w:docPartObj>
        <w:docPartGallery w:val="AutoText"/>
      </w:docPartObj>
    </w:sdtPr>
    <w:sdtEndPr>
      <w:rPr>
        <w:rStyle w:val="10"/>
        <w:rFonts w:ascii="FangSong_GB2312" w:hAnsi="FangSong_GB2312" w:eastAsia="FangSong_GB2312"/>
        <w:sz w:val="32"/>
        <w:szCs w:val="32"/>
      </w:rPr>
    </w:sdtEndPr>
    <w:sdtContent>
      <w:p>
        <w:pPr>
          <w:pStyle w:val="4"/>
          <w:framePr w:wrap="auto" w:vAnchor="text" w:hAnchor="margin" w:xAlign="right" w:y="1"/>
          <w:rPr>
            <w:rStyle w:val="10"/>
            <w:rFonts w:ascii="FangSong_GB2312" w:hAnsi="FangSong_GB2312" w:eastAsia="FangSong_GB2312"/>
            <w:sz w:val="32"/>
            <w:szCs w:val="32"/>
          </w:rPr>
        </w:pPr>
        <w:r>
          <w:rPr>
            <w:rStyle w:val="10"/>
            <w:rFonts w:ascii="FangSong_GB2312" w:hAnsi="FangSong_GB2312" w:eastAsia="FangSong_GB2312"/>
            <w:sz w:val="32"/>
            <w:szCs w:val="32"/>
          </w:rPr>
          <w:fldChar w:fldCharType="begin"/>
        </w:r>
        <w:r>
          <w:rPr>
            <w:rStyle w:val="10"/>
            <w:rFonts w:ascii="FangSong_GB2312" w:hAnsi="FangSong_GB2312" w:eastAsia="FangSong_GB2312"/>
            <w:sz w:val="32"/>
            <w:szCs w:val="32"/>
          </w:rPr>
          <w:instrText xml:space="preserve"> PAGE </w:instrText>
        </w:r>
        <w:r>
          <w:rPr>
            <w:rStyle w:val="10"/>
            <w:rFonts w:ascii="FangSong_GB2312" w:hAnsi="FangSong_GB2312" w:eastAsia="FangSong_GB2312"/>
            <w:sz w:val="32"/>
            <w:szCs w:val="32"/>
          </w:rPr>
          <w:fldChar w:fldCharType="separate"/>
        </w:r>
        <w:r>
          <w:rPr>
            <w:rStyle w:val="10"/>
            <w:rFonts w:ascii="FangSong_GB2312" w:hAnsi="FangSong_GB2312" w:eastAsia="FangSong_GB2312"/>
            <w:sz w:val="32"/>
            <w:szCs w:val="32"/>
          </w:rPr>
          <w:t>- 1 -</w:t>
        </w:r>
        <w:r>
          <w:rPr>
            <w:rStyle w:val="10"/>
            <w:rFonts w:ascii="FangSong_GB2312" w:hAnsi="FangSong_GB2312" w:eastAsia="FangSong_GB2312"/>
            <w:sz w:val="32"/>
            <w:szCs w:val="32"/>
          </w:rPr>
          <w:fldChar w:fldCharType="end"/>
        </w:r>
      </w:p>
    </w:sdtContent>
  </w:sdt>
  <w:p>
    <w:pPr>
      <w:pStyle w:val="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Style w:val="10"/>
      </w:rPr>
      <w:id w:val="725265015"/>
      <w:docPartObj>
        <w:docPartGallery w:val="AutoText"/>
      </w:docPartObj>
    </w:sdtPr>
    <w:sdtEndPr>
      <w:rPr>
        <w:rStyle w:val="10"/>
      </w:rPr>
    </w:sdtEndPr>
    <w:sdtContent>
      <w:p>
        <w:pPr>
          <w:pStyle w:val="4"/>
          <w:framePr w:wrap="auto" w:vAnchor="text" w:hAnchor="margin" w:xAlign="right" w:y="1"/>
          <w:rPr>
            <w:rStyle w:val="10"/>
          </w:rPr>
        </w:pPr>
        <w:r>
          <w:rPr>
            <w:rStyle w:val="10"/>
          </w:rPr>
          <w:fldChar w:fldCharType="begin"/>
        </w:r>
        <w:r>
          <w:rPr>
            <w:rStyle w:val="10"/>
          </w:rPr>
          <w:instrText xml:space="preserve"> PAGE </w:instrText>
        </w:r>
        <w:r>
          <w:rPr>
            <w:rStyle w:val="10"/>
          </w:rPr>
          <w:fldChar w:fldCharType="separate"/>
        </w:r>
        <w:r>
          <w:rPr>
            <w:rStyle w:val="10"/>
          </w:rPr>
          <w:t>- 1 -</w:t>
        </w:r>
        <w:r>
          <w:rPr>
            <w:rStyle w:val="10"/>
          </w:rPr>
          <w:fldChar w:fldCharType="end"/>
        </w:r>
      </w:p>
    </w:sdtContent>
  </w:sdt>
  <w:p>
    <w:pPr>
      <w:pStyle w:val="4"/>
      <w:ind w:right="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bordersDoNotSurroundHeader w:val="1"/>
  <w:bordersDoNotSurroundFooter w:val="1"/>
  <w:attachedTemplate r:id="rId1"/>
  <w:documentProtection w:enforcement="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6DAC"/>
    <w:rsid w:val="0001454E"/>
    <w:rsid w:val="0003317E"/>
    <w:rsid w:val="00036F37"/>
    <w:rsid w:val="000831BA"/>
    <w:rsid w:val="000B5627"/>
    <w:rsid w:val="000E6DAC"/>
    <w:rsid w:val="001000C7"/>
    <w:rsid w:val="00102252"/>
    <w:rsid w:val="00117E7D"/>
    <w:rsid w:val="00183C01"/>
    <w:rsid w:val="0025544B"/>
    <w:rsid w:val="00257C2C"/>
    <w:rsid w:val="00280344"/>
    <w:rsid w:val="002E0258"/>
    <w:rsid w:val="00311E77"/>
    <w:rsid w:val="00373E90"/>
    <w:rsid w:val="003D5493"/>
    <w:rsid w:val="003F7528"/>
    <w:rsid w:val="0044468B"/>
    <w:rsid w:val="0045009A"/>
    <w:rsid w:val="00476744"/>
    <w:rsid w:val="004B5162"/>
    <w:rsid w:val="004F724C"/>
    <w:rsid w:val="005338AD"/>
    <w:rsid w:val="005406CE"/>
    <w:rsid w:val="005F63E4"/>
    <w:rsid w:val="006C32E3"/>
    <w:rsid w:val="006F3AD4"/>
    <w:rsid w:val="00713E5A"/>
    <w:rsid w:val="007216E2"/>
    <w:rsid w:val="007904E0"/>
    <w:rsid w:val="007A14FF"/>
    <w:rsid w:val="008650A8"/>
    <w:rsid w:val="009148C8"/>
    <w:rsid w:val="00960F19"/>
    <w:rsid w:val="00972099"/>
    <w:rsid w:val="00AC435D"/>
    <w:rsid w:val="00AD4923"/>
    <w:rsid w:val="00B52CFF"/>
    <w:rsid w:val="00B77CAB"/>
    <w:rsid w:val="00B94824"/>
    <w:rsid w:val="00BC106F"/>
    <w:rsid w:val="00C636D7"/>
    <w:rsid w:val="00C80A35"/>
    <w:rsid w:val="00CE3CE6"/>
    <w:rsid w:val="00CE4E39"/>
    <w:rsid w:val="00CF4301"/>
    <w:rsid w:val="00D92A20"/>
    <w:rsid w:val="00E3449D"/>
    <w:rsid w:val="00E52331"/>
    <w:rsid w:val="00E60A1A"/>
    <w:rsid w:val="00E81DBE"/>
    <w:rsid w:val="00E87652"/>
    <w:rsid w:val="00E97275"/>
    <w:rsid w:val="00F0658A"/>
    <w:rsid w:val="00F25F08"/>
    <w:rsid w:val="00FA5445"/>
    <w:rsid w:val="047F2CA7"/>
    <w:rsid w:val="31700392"/>
    <w:rsid w:val="43781BDA"/>
    <w:rsid w:val="610A6236"/>
    <w:rsid w:val="643D2377"/>
    <w:rsid w:val="67AC18E0"/>
  </w:rsids>
  <m:mathPr>
    <m:mathFont m:val="Cambria Math"/>
    <m:brkBin m:val="before"/>
    <m:brkBinSub m:val="--"/>
    <m:smallFrac m:val="0"/>
    <m:dispDef/>
    <m:lMargin m:val="0"/>
    <m:rMargin m:val="0"/>
    <m:defJc m:val="centerGroup"/>
    <m:wrapIndent m:val="1440"/>
    <m:intLim m:val="subSup"/>
    <m:naryLim m:val="undOvr"/>
  </m:mathPr>
  <w:themeFontLang w:val="zh-CN"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0" w:semiHidden="0"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heme="minorHAnsi" w:hAnsiTheme="minorHAnsi" w:eastAsiaTheme="minorEastAsia" w:cstheme="minorBidi"/>
      <w:sz w:val="24"/>
      <w:szCs w:val="24"/>
      <w:lang w:val="zh-CN" w:eastAsia="zh-CN" w:bidi="ar-SA"/>
    </w:rPr>
  </w:style>
  <w:style w:type="paragraph" w:styleId="2">
    <w:name w:val="heading 1"/>
    <w:basedOn w:val="1"/>
    <w:next w:val="1"/>
    <w:link w:val="13"/>
    <w:qFormat/>
    <w:uiPriority w:val="9"/>
    <w:pPr>
      <w:spacing w:before="100" w:beforeAutospacing="1" w:after="100" w:afterAutospacing="1"/>
      <w:outlineLvl w:val="0"/>
    </w:pPr>
    <w:rPr>
      <w:rFonts w:ascii="宋体" w:hAnsi="宋体" w:cs="宋体"/>
      <w:b/>
      <w:bCs/>
      <w:kern w:val="36"/>
      <w:sz w:val="48"/>
      <w:szCs w:val="48"/>
      <w:lang w:val="en-US"/>
    </w:rPr>
  </w:style>
  <w:style w:type="paragraph" w:styleId="3">
    <w:name w:val="heading 4"/>
    <w:basedOn w:val="1"/>
    <w:next w:val="1"/>
    <w:link w:val="16"/>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lang w:val="en-US"/>
    </w:rPr>
  </w:style>
  <w:style w:type="character" w:default="1" w:styleId="9">
    <w:name w:val="Default Paragraph Font"/>
    <w:semiHidden/>
    <w:unhideWhenUsed/>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4">
    <w:name w:val="footer"/>
    <w:basedOn w:val="1"/>
    <w:link w:val="11"/>
    <w:unhideWhenUsed/>
    <w:qFormat/>
    <w:uiPriority w:val="99"/>
    <w:pPr>
      <w:tabs>
        <w:tab w:val="center" w:pos="4680"/>
        <w:tab w:val="right" w:pos="9360"/>
      </w:tabs>
      <w:snapToGrid w:val="0"/>
    </w:pPr>
    <w:rPr>
      <w:sz w:val="18"/>
      <w:szCs w:val="18"/>
    </w:rPr>
  </w:style>
  <w:style w:type="paragraph" w:styleId="5">
    <w:name w:val="header"/>
    <w:basedOn w:val="1"/>
    <w:link w:val="12"/>
    <w:unhideWhenUsed/>
    <w:qFormat/>
    <w:uiPriority w:val="99"/>
    <w:pPr>
      <w:tabs>
        <w:tab w:val="center" w:pos="4680"/>
        <w:tab w:val="right" w:pos="9360"/>
      </w:tabs>
      <w:snapToGrid w:val="0"/>
      <w:jc w:val="center"/>
    </w:pPr>
    <w:rPr>
      <w:sz w:val="18"/>
      <w:szCs w:val="18"/>
    </w:rPr>
  </w:style>
  <w:style w:type="paragraph" w:styleId="6">
    <w:name w:val="HTML Preformatted"/>
    <w:basedOn w:val="1"/>
    <w:link w:val="15"/>
    <w:qFormat/>
    <w:uiPriority w:val="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hint="eastAsia" w:ascii="宋体" w:hAnsi="宋体" w:eastAsia="宋体" w:cs="Times New Roman"/>
      <w:lang w:val="en-US"/>
    </w:rPr>
  </w:style>
  <w:style w:type="table" w:styleId="8">
    <w:name w:val="Table Grid"/>
    <w:basedOn w:val="7"/>
    <w:qFormat/>
    <w:uiPriority w:val="0"/>
    <w:pPr>
      <w:widowControl w:val="0"/>
      <w:jc w:val="both"/>
    </w:pPr>
    <w:rPr>
      <w:rFonts w:ascii="Times New Roman" w:hAnsi="Times New Roman" w:eastAsia="宋体" w:cs="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page number"/>
    <w:basedOn w:val="9"/>
    <w:semiHidden/>
    <w:unhideWhenUsed/>
    <w:qFormat/>
    <w:uiPriority w:val="99"/>
  </w:style>
  <w:style w:type="character" w:customStyle="1" w:styleId="11">
    <w:name w:val="Footer Char"/>
    <w:basedOn w:val="9"/>
    <w:link w:val="4"/>
    <w:qFormat/>
    <w:uiPriority w:val="99"/>
    <w:rPr>
      <w:sz w:val="18"/>
      <w:szCs w:val="18"/>
    </w:rPr>
  </w:style>
  <w:style w:type="character" w:customStyle="1" w:styleId="12">
    <w:name w:val="Header Char"/>
    <w:basedOn w:val="9"/>
    <w:link w:val="5"/>
    <w:qFormat/>
    <w:uiPriority w:val="99"/>
    <w:rPr>
      <w:sz w:val="18"/>
      <w:szCs w:val="18"/>
    </w:rPr>
  </w:style>
  <w:style w:type="character" w:customStyle="1" w:styleId="13">
    <w:name w:val="Heading 1 Char"/>
    <w:basedOn w:val="9"/>
    <w:link w:val="2"/>
    <w:qFormat/>
    <w:uiPriority w:val="9"/>
    <w:rPr>
      <w:rFonts w:ascii="宋体" w:hAnsi="宋体" w:cs="宋体"/>
      <w:b/>
      <w:bCs/>
      <w:kern w:val="36"/>
      <w:sz w:val="48"/>
      <w:szCs w:val="48"/>
      <w:lang w:val="en-US"/>
    </w:rPr>
  </w:style>
  <w:style w:type="paragraph" w:styleId="14">
    <w:name w:val="List Paragraph"/>
    <w:basedOn w:val="1"/>
    <w:unhideWhenUsed/>
    <w:qFormat/>
    <w:uiPriority w:val="99"/>
    <w:pPr>
      <w:widowControl w:val="0"/>
      <w:ind w:firstLine="420" w:firstLineChars="200"/>
      <w:jc w:val="both"/>
    </w:pPr>
    <w:rPr>
      <w:kern w:val="2"/>
      <w:sz w:val="21"/>
      <w:lang w:val="en-US"/>
    </w:rPr>
  </w:style>
  <w:style w:type="character" w:customStyle="1" w:styleId="15">
    <w:name w:val="HTML Preformatted Char"/>
    <w:basedOn w:val="9"/>
    <w:link w:val="6"/>
    <w:qFormat/>
    <w:uiPriority w:val="0"/>
    <w:rPr>
      <w:rFonts w:ascii="宋体" w:hAnsi="宋体" w:eastAsia="宋体" w:cs="Times New Roman"/>
      <w:lang w:val="en-US"/>
    </w:rPr>
  </w:style>
  <w:style w:type="character" w:customStyle="1" w:styleId="16">
    <w:name w:val="Heading 4 Char"/>
    <w:basedOn w:val="9"/>
    <w:link w:val="3"/>
    <w:semiHidden/>
    <w:qFormat/>
    <w:uiPriority w:val="9"/>
    <w:rPr>
      <w:rFonts w:asciiTheme="majorHAnsi" w:hAnsiTheme="majorHAnsi" w:eastAsiaTheme="majorEastAsia" w:cstheme="majorBidi"/>
      <w:b/>
      <w:bCs/>
      <w:sz w:val="28"/>
      <w:szCs w:val="28"/>
      <w:lang w:val="en-U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weichengzhou\Library\Group%20Containers\UBF8T346G9.Office\User%20Content.localized\Templates.localized\&#20869;&#31614;&#25991;1.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内签文1.dotx</Template>
  <Pages>44</Pages>
  <Words>2304</Words>
  <Characters>13134</Characters>
  <Lines>109</Lines>
  <Paragraphs>30</Paragraphs>
  <TotalTime>42</TotalTime>
  <ScaleCrop>false</ScaleCrop>
  <LinksUpToDate>false</LinksUpToDate>
  <CharactersWithSpaces>15408</CharactersWithSpaces>
  <Application>WPS Office_11.1.0.11215_F1E327BC-269C-435d-A152-05C5408002CA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2024-06-28T05:20:00Z</dcterms:created>
  <dc:creator>Weicheng Zhou</dc:creator>
  <cp:lastModifiedBy>刘祥彬</cp:lastModifiedBy>
  <cp:lastPrinted>2024-07-02T03:04:00Z</cp:lastPrinted>
  <dcterms:modified xsi:type="dcterms:W3CDTF">2024-07-03T06:38:49Z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2052-11.1.0.11215</vt:lpwstr>
  </property>
  <property fmtid="{D5CDD505-2E9C-101B-9397-08002B2CF9AE}" pid="3" name="ICV">
    <vt:lpwstr>943FC60CCDAC4C4595312528FCB9B832</vt:lpwstr>
  </property>
</Properties>
</file>