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FangSong_GB2312"/>
          <w:color w:val="000000"/>
          <w:sz w:val="32"/>
          <w:szCs w:val="32"/>
        </w:rPr>
      </w:pPr>
      <w:r>
        <w:rPr>
          <w:rFonts w:hint="eastAsia" w:ascii="黑体" w:hAnsi="黑体" w:eastAsia="黑体" w:cs="FangSong_GB2312"/>
          <w:color w:val="000000"/>
          <w:sz w:val="32"/>
          <w:szCs w:val="32"/>
        </w:rPr>
        <w:t>附件9</w:t>
      </w:r>
    </w:p>
    <w:p>
      <w:pPr>
        <w:rPr>
          <w:rFonts w:ascii="FangSong_GB2312" w:hAnsi="FangSong_GB2312" w:eastAsia="FangSong_GB2312" w:cs="FangSong_GB2312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反兴奋剂技术官员通行权限标准</w:t>
      </w:r>
    </w:p>
    <w:p>
      <w:pPr>
        <w:spacing w:line="560" w:lineRule="exact"/>
        <w:jc w:val="center"/>
        <w:rPr>
          <w:rFonts w:ascii="宋体" w:hAnsi="宋体" w:eastAsia="宋体"/>
          <w:sz w:val="36"/>
          <w:szCs w:val="36"/>
        </w:rPr>
      </w:pPr>
    </w:p>
    <w:p>
      <w:pPr>
        <w:spacing w:line="560" w:lineRule="exact"/>
        <w:ind w:firstLine="640" w:firstLineChars="200"/>
        <w:jc w:val="both"/>
        <w:rPr>
          <w:rFonts w:ascii="FangSong_GB2312" w:hAnsi="FangSong_GB2312" w:eastAsia="FangSong_GB2312"/>
          <w:sz w:val="32"/>
          <w:szCs w:val="32"/>
        </w:rPr>
      </w:pPr>
      <w:r>
        <w:rPr>
          <w:rFonts w:hint="eastAsia" w:ascii="FangSong_GB2312" w:hAnsi="FangSong_GB2312" w:eastAsia="FangSong_GB2312"/>
          <w:sz w:val="32"/>
          <w:szCs w:val="32"/>
        </w:rPr>
        <w:t>反兴奋剂技术官员应持有赛事的身份注册卡，通行权限应包括赛场区域、新闻发布会区、颁奖区、放松区、赛后控制区、看台、运动员住宿房间等运动员可能到达的全部区域。其中，兴奋剂检查站经理的身份注册卡通行权限应为全部区域通行。具体通行权限标准参照如下。</w:t>
      </w:r>
    </w:p>
    <w:tbl>
      <w:tblPr>
        <w:tblStyle w:val="7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883"/>
        <w:gridCol w:w="993"/>
        <w:gridCol w:w="788"/>
        <w:gridCol w:w="787"/>
        <w:gridCol w:w="854"/>
        <w:gridCol w:w="885"/>
        <w:gridCol w:w="957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color w:val="000000"/>
                <w:sz w:val="21"/>
                <w:szCs w:val="21"/>
              </w:rPr>
              <w:t>岗位序号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组别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岗位中文名称</w:t>
            </w:r>
          </w:p>
        </w:tc>
        <w:tc>
          <w:tcPr>
            <w:tcW w:w="331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非竞赛场馆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color w:val="000000"/>
                <w:sz w:val="21"/>
                <w:szCs w:val="21"/>
              </w:rPr>
              <w:t>竞赛场馆（比赛场馆+训练场馆）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比赛场馆通行权限</w:t>
            </w: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br w:type="textWrapping"/>
            </w: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（0=所有区域 1=比赛区 2=运动员准备区 3=运行管理区 4=非持权转播商媒体区 5=持权转播商媒体区 6=贵宾区）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All</w:t>
            </w: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运动员村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主新闻中心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技术官员酒店</w:t>
            </w: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br w:type="textWrapping"/>
            </w: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（含DCCC）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∞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ascii="FangSong_GB2312" w:hAnsi="FangSong_GB2312" w:eastAsia="FangSong_GB2312" w:cs="Times New Roman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部长层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部长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2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副部长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3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综合运行组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综合运行经理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4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综合运行副经理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5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综合运行主管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6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综合运行专员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7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综合运行助理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8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宣传教育主管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9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检查运行组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检查运行经理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10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检查运行副经理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11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兴奋剂检查主管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13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样本传送专员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1，2，3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14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检查运行助理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15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兴奋剂检查官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1</w:t>
            </w:r>
            <w:r>
              <w:rPr>
                <w:rFonts w:ascii="FangSong_GB2312" w:hAnsi="FangSong_GB2312" w:eastAsia="FangSong_GB2312" w:cs="Times New Roman"/>
                <w:sz w:val="21"/>
                <w:szCs w:val="21"/>
              </w:rPr>
              <w:t>6</w:t>
            </w:r>
          </w:p>
        </w:tc>
        <w:tc>
          <w:tcPr>
            <w:tcW w:w="883" w:type="dxa"/>
            <w:vMerge w:val="continue"/>
            <w:vAlign w:val="center"/>
          </w:tcPr>
          <w:p>
            <w:pPr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陪护员志愿者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  <w:sz w:val="21"/>
                <w:szCs w:val="21"/>
              </w:rPr>
            </w:pPr>
            <w:r>
              <w:rPr>
                <w:rFonts w:hint="eastAsia" w:ascii="FangSong_GB2312" w:hAnsi="FangSong_GB2312" w:eastAsia="FangSong_GB2312" w:cs="Times New Roman"/>
                <w:sz w:val="21"/>
                <w:szCs w:val="21"/>
              </w:rPr>
              <w:t>0</w:t>
            </w:r>
          </w:p>
        </w:tc>
      </w:tr>
    </w:tbl>
    <w:p>
      <w:pPr>
        <w:rPr>
          <w:rFonts w:ascii="FangSong_GB2312" w:hAnsi="FangSong_GB2312" w:eastAsia="FangSong_GB2312"/>
          <w:sz w:val="32"/>
          <w:szCs w:val="32"/>
        </w:rPr>
      </w:pPr>
    </w:p>
    <w:p>
      <w:pPr>
        <w:rPr>
          <w:rFonts w:ascii="FangSong_GB2312" w:hAnsi="FangSong_GB2312" w:eastAsia="FangSong_GB2312" w:cs="FangSong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0" w:h="16840"/>
      <w:pgMar w:top="1440" w:right="1440" w:bottom="1440" w:left="1440" w:header="708" w:footer="708" w:gutter="0"/>
      <w:pgNumType w:fmt="numberInDash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  <w:rFonts w:ascii="FangSong_GB2312" w:hAnsi="FangSong_GB2312" w:eastAsia="FangSong_GB2312"/>
        <w:sz w:val="32"/>
        <w:szCs w:val="32"/>
      </w:rPr>
      <w:id w:val="1562059467"/>
      <w:docPartObj>
        <w:docPartGallery w:val="AutoText"/>
      </w:docPartObj>
    </w:sdtPr>
    <w:sdtEndPr>
      <w:rPr>
        <w:rStyle w:val="10"/>
        <w:rFonts w:ascii="FangSong_GB2312" w:hAnsi="FangSong_GB2312" w:eastAsia="FangSong_GB2312"/>
        <w:sz w:val="32"/>
        <w:szCs w:val="32"/>
      </w:rPr>
    </w:sdtEndPr>
    <w:sdtContent>
      <w:p>
        <w:pPr>
          <w:pStyle w:val="4"/>
          <w:framePr w:wrap="auto" w:vAnchor="text" w:hAnchor="margin" w:xAlign="right" w:y="1"/>
          <w:rPr>
            <w:rStyle w:val="10"/>
            <w:rFonts w:ascii="FangSong_GB2312" w:hAnsi="FangSong_GB2312" w:eastAsia="FangSong_GB2312"/>
            <w:sz w:val="32"/>
            <w:szCs w:val="32"/>
          </w:rPr>
        </w:pP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begin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instrText xml:space="preserve"> PAGE </w:instrTex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separate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t>- 1 -</w: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end"/>
        </w:r>
      </w:p>
    </w:sdtContent>
  </w:sdt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725265015"/>
      <w:docPartObj>
        <w:docPartGallery w:val="AutoText"/>
      </w:docPartObj>
    </w:sdtPr>
    <w:sdtEndPr>
      <w:rPr>
        <w:rStyle w:val="10"/>
      </w:rPr>
    </w:sdtEndPr>
    <w:sdtContent>
      <w:p>
        <w:pPr>
          <w:pStyle w:val="4"/>
          <w:framePr w:wrap="auto" w:vAnchor="text" w:hAnchor="margin" w:xAlign="right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separate"/>
        </w:r>
        <w:r>
          <w:rPr>
            <w:rStyle w:val="10"/>
          </w:rPr>
          <w:t>- 1 -</w:t>
        </w:r>
        <w:r>
          <w:rPr>
            <w:rStyle w:val="10"/>
          </w:rPr>
          <w:fldChar w:fldCharType="end"/>
        </w:r>
      </w:p>
    </w:sdtContent>
  </w:sdt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AC"/>
    <w:rsid w:val="0001454E"/>
    <w:rsid w:val="0003317E"/>
    <w:rsid w:val="00036F37"/>
    <w:rsid w:val="000831BA"/>
    <w:rsid w:val="000B5627"/>
    <w:rsid w:val="000E6DAC"/>
    <w:rsid w:val="001000C7"/>
    <w:rsid w:val="00102252"/>
    <w:rsid w:val="00117E7D"/>
    <w:rsid w:val="00183C01"/>
    <w:rsid w:val="0025544B"/>
    <w:rsid w:val="00257C2C"/>
    <w:rsid w:val="00280344"/>
    <w:rsid w:val="002E0258"/>
    <w:rsid w:val="00311E77"/>
    <w:rsid w:val="00373E90"/>
    <w:rsid w:val="003D5493"/>
    <w:rsid w:val="003F7528"/>
    <w:rsid w:val="0044468B"/>
    <w:rsid w:val="0045009A"/>
    <w:rsid w:val="00476744"/>
    <w:rsid w:val="004B5162"/>
    <w:rsid w:val="004F724C"/>
    <w:rsid w:val="005338AD"/>
    <w:rsid w:val="005406CE"/>
    <w:rsid w:val="005F63E4"/>
    <w:rsid w:val="006C32E3"/>
    <w:rsid w:val="006F3AD4"/>
    <w:rsid w:val="00713E5A"/>
    <w:rsid w:val="007216E2"/>
    <w:rsid w:val="007904E0"/>
    <w:rsid w:val="007A14FF"/>
    <w:rsid w:val="008650A8"/>
    <w:rsid w:val="009148C8"/>
    <w:rsid w:val="00960F19"/>
    <w:rsid w:val="00972099"/>
    <w:rsid w:val="00AC435D"/>
    <w:rsid w:val="00AD4923"/>
    <w:rsid w:val="00B52CFF"/>
    <w:rsid w:val="00B77CAB"/>
    <w:rsid w:val="00B94824"/>
    <w:rsid w:val="00BC106F"/>
    <w:rsid w:val="00C636D7"/>
    <w:rsid w:val="00C80A35"/>
    <w:rsid w:val="00CE3CE6"/>
    <w:rsid w:val="00CE4E39"/>
    <w:rsid w:val="00CF4301"/>
    <w:rsid w:val="00D92A20"/>
    <w:rsid w:val="00E3449D"/>
    <w:rsid w:val="00E52331"/>
    <w:rsid w:val="00E60A1A"/>
    <w:rsid w:val="00E81DBE"/>
    <w:rsid w:val="00E87652"/>
    <w:rsid w:val="00E97275"/>
    <w:rsid w:val="00F0658A"/>
    <w:rsid w:val="00F25F08"/>
    <w:rsid w:val="00FA5445"/>
    <w:rsid w:val="047F2CA7"/>
    <w:rsid w:val="1B7A1BF2"/>
    <w:rsid w:val="31700392"/>
    <w:rsid w:val="3396611F"/>
    <w:rsid w:val="35A214C5"/>
    <w:rsid w:val="43781BDA"/>
    <w:rsid w:val="610A6236"/>
    <w:rsid w:val="643D2377"/>
    <w:rsid w:val="67AC18E0"/>
    <w:rsid w:val="6B325DD9"/>
    <w:rsid w:val="76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3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  <w:lang w:val="en-US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val="en-US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semiHidden/>
    <w:unhideWhenUsed/>
    <w:qFormat/>
    <w:uiPriority w:val="99"/>
  </w:style>
  <w:style w:type="character" w:customStyle="1" w:styleId="11">
    <w:name w:val="Footer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Header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Heading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14">
    <w:name w:val="List Paragraph"/>
    <w:basedOn w:val="1"/>
    <w:unhideWhenUsed/>
    <w:qFormat/>
    <w:uiPriority w:val="99"/>
    <w:pPr>
      <w:widowControl w:val="0"/>
      <w:ind w:firstLine="420" w:firstLineChars="200"/>
      <w:jc w:val="both"/>
    </w:pPr>
    <w:rPr>
      <w:kern w:val="2"/>
      <w:sz w:val="21"/>
      <w:lang w:val="en-US"/>
    </w:rPr>
  </w:style>
  <w:style w:type="character" w:customStyle="1" w:styleId="15">
    <w:name w:val="HTML Preformatted Char"/>
    <w:basedOn w:val="9"/>
    <w:link w:val="6"/>
    <w:qFormat/>
    <w:uiPriority w:val="0"/>
    <w:rPr>
      <w:rFonts w:ascii="宋体" w:hAnsi="宋体" w:eastAsia="宋体" w:cs="Times New Roman"/>
      <w:lang w:val="en-US"/>
    </w:rPr>
  </w:style>
  <w:style w:type="character" w:customStyle="1" w:styleId="16">
    <w:name w:val="Heading 4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weichengzhou\Library\Group%20Containers\UBF8T346G9.Office\User%20Content.localized\Templates.localized\&#20869;&#31614;&#25991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内签文1.dotx</Template>
  <Pages>44</Pages>
  <Words>2304</Words>
  <Characters>13134</Characters>
  <Lines>109</Lines>
  <Paragraphs>30</Paragraphs>
  <TotalTime>44</TotalTime>
  <ScaleCrop>false</ScaleCrop>
  <LinksUpToDate>false</LinksUpToDate>
  <CharactersWithSpaces>15408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2024-06-28T05:20:00Z</dcterms:created>
  <dc:creator>Weicheng Zhou</dc:creator>
  <cp:lastModifiedBy>刘祥彬</cp:lastModifiedBy>
  <cp:lastPrinted>2024-07-02T03:04:00Z</cp:lastPrinted>
  <dcterms:modified xsi:type="dcterms:W3CDTF">2024-07-03T06:40:59Z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6E361C94DD6D44BFA4C4D7070C037AB4</vt:lpwstr>
  </property>
</Properties>
</file>